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219" w:rsidRPr="009D7219" w:rsidRDefault="005C013D" w:rsidP="009D7219">
      <w:pPr>
        <w:spacing w:before="100" w:beforeAutospacing="1" w:after="100" w:afterAutospacing="1" w:line="240" w:lineRule="auto"/>
        <w:jc w:val="center"/>
        <w:outlineLvl w:val="0"/>
        <w:rPr>
          <w:rFonts w:ascii="Century Gothic" w:eastAsia="Times New Roman" w:hAnsi="Century Gothic" w:cs="Times New Roman"/>
          <w:b/>
          <w:bCs/>
          <w:kern w:val="36"/>
          <w:sz w:val="48"/>
          <w:szCs w:val="48"/>
          <w:lang w:eastAsia="en-GB"/>
        </w:rPr>
      </w:pPr>
      <w:r>
        <w:rPr>
          <w:rFonts w:ascii="Century Gothic" w:eastAsia="Times New Roman" w:hAnsi="Century Gothic" w:cs="Times New Roman"/>
          <w:noProof/>
          <w:sz w:val="24"/>
          <w:szCs w:val="24"/>
          <w:lang w:eastAsia="en-GB"/>
        </w:rPr>
        <w:drawing>
          <wp:anchor distT="0" distB="0" distL="114300" distR="114300" simplePos="0" relativeHeight="251663360" behindDoc="1" locked="0" layoutInCell="1" allowOverlap="1" wp14:anchorId="30775B7D" wp14:editId="6DFD9F9A">
            <wp:simplePos x="0" y="0"/>
            <wp:positionH relativeFrom="column">
              <wp:posOffset>7195705</wp:posOffset>
            </wp:positionH>
            <wp:positionV relativeFrom="paragraph">
              <wp:posOffset>-194310</wp:posOffset>
            </wp:positionV>
            <wp:extent cx="886691" cy="949036"/>
            <wp:effectExtent l="0" t="0" r="8890" b="3810"/>
            <wp:wrapNone/>
            <wp:docPr id="2"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886691" cy="949036"/>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Times New Roman" w:hAnsi="Century Gothic" w:cs="Times New Roman"/>
          <w:noProof/>
          <w:sz w:val="24"/>
          <w:szCs w:val="24"/>
          <w:lang w:eastAsia="en-GB"/>
        </w:rPr>
        <w:drawing>
          <wp:anchor distT="0" distB="0" distL="114300" distR="114300" simplePos="0" relativeHeight="251661312" behindDoc="1" locked="0" layoutInCell="1" allowOverlap="1" wp14:anchorId="3FDDA8AB" wp14:editId="359C8435">
            <wp:simplePos x="0" y="0"/>
            <wp:positionH relativeFrom="column">
              <wp:posOffset>1634835</wp:posOffset>
            </wp:positionH>
            <wp:positionV relativeFrom="paragraph">
              <wp:posOffset>-200890</wp:posOffset>
            </wp:positionV>
            <wp:extent cx="886691" cy="949036"/>
            <wp:effectExtent l="0" t="0" r="8890" b="3810"/>
            <wp:wrapNone/>
            <wp:docPr id="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901663" cy="965061"/>
                    </a:xfrm>
                    <a:prstGeom prst="rect">
                      <a:avLst/>
                    </a:prstGeom>
                  </pic:spPr>
                </pic:pic>
              </a:graphicData>
            </a:graphic>
            <wp14:sizeRelH relativeFrom="margin">
              <wp14:pctWidth>0</wp14:pctWidth>
            </wp14:sizeRelH>
            <wp14:sizeRelV relativeFrom="margin">
              <wp14:pctHeight>0</wp14:pctHeight>
            </wp14:sizeRelV>
          </wp:anchor>
        </w:drawing>
      </w:r>
      <w:r w:rsidR="009D7219" w:rsidRPr="009D7219">
        <w:rPr>
          <w:rFonts w:ascii="Century Gothic" w:eastAsia="Times New Roman" w:hAnsi="Century Gothic" w:cs="Times New Roman"/>
          <w:b/>
          <w:bCs/>
          <w:kern w:val="36"/>
          <w:sz w:val="48"/>
          <w:szCs w:val="48"/>
          <w:lang w:eastAsia="en-GB"/>
        </w:rPr>
        <w:t>Goldenhill Primary Academy</w:t>
      </w:r>
    </w:p>
    <w:p w:rsidR="009D7219" w:rsidRPr="009D7219" w:rsidRDefault="009D7219" w:rsidP="009D7219">
      <w:pPr>
        <w:spacing w:before="100" w:beforeAutospacing="1" w:after="100" w:afterAutospacing="1" w:line="240" w:lineRule="auto"/>
        <w:jc w:val="center"/>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Accessibility Plan (</w:t>
      </w:r>
      <w:r w:rsidR="00C31E39">
        <w:rPr>
          <w:rFonts w:ascii="Century Gothic" w:eastAsia="Times New Roman" w:hAnsi="Century Gothic" w:cs="Times New Roman"/>
          <w:b/>
          <w:bCs/>
          <w:sz w:val="36"/>
          <w:szCs w:val="36"/>
          <w:lang w:eastAsia="en-GB"/>
        </w:rPr>
        <w:t>July 2026-2029</w:t>
      </w:r>
      <w:r w:rsidRPr="009D7219">
        <w:rPr>
          <w:rFonts w:ascii="Century Gothic" w:eastAsia="Times New Roman" w:hAnsi="Century Gothic" w:cs="Times New Roman"/>
          <w:b/>
          <w:bCs/>
          <w:sz w:val="36"/>
          <w:szCs w:val="36"/>
          <w:lang w:eastAsia="en-GB"/>
        </w:rPr>
        <w:t>)</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1. Introduction</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This Accessibility Plan sets out Goldenhill Primary Academy’s commitment to improving access for all pupils, staff, parents and visitors over a three-year period (</w:t>
      </w:r>
      <w:r w:rsidR="00C31E39">
        <w:rPr>
          <w:rFonts w:ascii="Century Gothic" w:eastAsia="Times New Roman" w:hAnsi="Century Gothic" w:cs="Times New Roman"/>
          <w:sz w:val="24"/>
          <w:szCs w:val="24"/>
          <w:lang w:eastAsia="en-GB"/>
        </w:rPr>
        <w:t>July 2026-July 2029</w:t>
      </w:r>
      <w:r w:rsidRPr="009D7219">
        <w:rPr>
          <w:rFonts w:ascii="Century Gothic" w:eastAsia="Times New Roman" w:hAnsi="Century Gothic" w:cs="Times New Roman"/>
          <w:sz w:val="24"/>
          <w:szCs w:val="24"/>
          <w:lang w:eastAsia="en-GB"/>
        </w:rPr>
        <w:t>). It is written in line with the Equality Act 2010 and the SEND Code of Practice.</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The plan is structured into three overarching action plans:</w:t>
      </w:r>
    </w:p>
    <w:p w:rsidR="009D7219" w:rsidRPr="009D7219" w:rsidRDefault="009D7219" w:rsidP="009D7219">
      <w:pPr>
        <w:numPr>
          <w:ilvl w:val="0"/>
          <w:numId w:val="7"/>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Access to Information</w:t>
      </w:r>
    </w:p>
    <w:p w:rsidR="009D7219" w:rsidRPr="009D7219" w:rsidRDefault="009D7219" w:rsidP="009D7219">
      <w:pPr>
        <w:numPr>
          <w:ilvl w:val="0"/>
          <w:numId w:val="7"/>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Access to the Physical Environment (Premises)</w:t>
      </w:r>
    </w:p>
    <w:p w:rsidR="009D7219" w:rsidRPr="009D7219" w:rsidRDefault="009D7219" w:rsidP="009D7219">
      <w:pPr>
        <w:numPr>
          <w:ilvl w:val="0"/>
          <w:numId w:val="7"/>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Access to the Curriculum</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Each section includes a unified three-year action plan with measurable outcomes, responsibilities and timescales.</w:t>
      </w:r>
    </w:p>
    <w:p w:rsidR="009D7219" w:rsidRPr="009D7219" w:rsidRDefault="009D7219" w:rsidP="009D7219">
      <w:pPr>
        <w:spacing w:before="100" w:beforeAutospacing="1" w:after="100" w:afterAutospacing="1" w:line="240" w:lineRule="auto"/>
        <w:outlineLvl w:val="0"/>
        <w:rPr>
          <w:rFonts w:ascii="Century Gothic" w:eastAsia="Times New Roman" w:hAnsi="Century Gothic" w:cs="Times New Roman"/>
          <w:b/>
          <w:bCs/>
          <w:kern w:val="36"/>
          <w:sz w:val="36"/>
          <w:szCs w:val="36"/>
          <w:lang w:eastAsia="en-GB"/>
        </w:rPr>
      </w:pPr>
      <w:r w:rsidRPr="009D7219">
        <w:rPr>
          <w:rFonts w:ascii="Century Gothic" w:eastAsia="Times New Roman" w:hAnsi="Century Gothic" w:cs="Times New Roman"/>
          <w:b/>
          <w:bCs/>
          <w:kern w:val="36"/>
          <w:sz w:val="36"/>
          <w:szCs w:val="36"/>
          <w:lang w:eastAsia="en-GB"/>
        </w:rPr>
        <w:t>2. Access to Information – 3 Year Action Plan</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2.1 Overview</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This strand ensures that all communication, digital content and documentation is accessible, inclusive and usable by all stakeholders, including pupils, parents and staff with SEND, EAL, sensory impairments or additional communication needs.</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Key priorities:</w:t>
      </w:r>
    </w:p>
    <w:p w:rsidR="009D7219" w:rsidRPr="009D7219" w:rsidRDefault="009D7219" w:rsidP="009D7219">
      <w:pPr>
        <w:numPr>
          <w:ilvl w:val="0"/>
          <w:numId w:val="8"/>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Website accessibility</w:t>
      </w:r>
    </w:p>
    <w:p w:rsidR="009D7219" w:rsidRPr="009D7219" w:rsidRDefault="009D7219" w:rsidP="009D7219">
      <w:pPr>
        <w:numPr>
          <w:ilvl w:val="0"/>
          <w:numId w:val="8"/>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Digital accessibility of learning and school documents</w:t>
      </w:r>
    </w:p>
    <w:p w:rsidR="009D7219" w:rsidRDefault="009D7219" w:rsidP="009D7219">
      <w:pPr>
        <w:numPr>
          <w:ilvl w:val="0"/>
          <w:numId w:val="8"/>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Accessible communication (reports, policies, letters)</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lastRenderedPageBreak/>
        <w:t>2.2 Access to Information Action Plan (2026–2029)</w:t>
      </w:r>
    </w:p>
    <w:tbl>
      <w:tblPr>
        <w:tblStyle w:val="GridTable1Light-Accent2"/>
        <w:tblW w:w="0" w:type="auto"/>
        <w:tblLook w:val="04A0" w:firstRow="1" w:lastRow="0" w:firstColumn="1" w:lastColumn="0" w:noHBand="0" w:noVBand="1"/>
      </w:tblPr>
      <w:tblGrid>
        <w:gridCol w:w="3258"/>
        <w:gridCol w:w="1271"/>
        <w:gridCol w:w="1894"/>
        <w:gridCol w:w="1904"/>
        <w:gridCol w:w="2416"/>
        <w:gridCol w:w="1416"/>
        <w:gridCol w:w="1595"/>
        <w:gridCol w:w="1634"/>
      </w:tblGrid>
      <w:tr w:rsidR="00992E0F" w:rsidRPr="009D7219" w:rsidTr="003259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D7219" w:rsidRPr="009D7219" w:rsidRDefault="009D7219" w:rsidP="009D7219">
            <w:pPr>
              <w:jc w:val="center"/>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Action</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Lead Person</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Outcome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Target</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Strategies</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Time-scale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Monitoring</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Cos</w:t>
            </w:r>
            <w:r>
              <w:rPr>
                <w:rFonts w:ascii="Century Gothic" w:eastAsia="Times New Roman" w:hAnsi="Century Gothic" w:cs="Times New Roman"/>
                <w:sz w:val="24"/>
                <w:szCs w:val="24"/>
                <w:lang w:eastAsia="en-GB"/>
              </w:rPr>
              <w:t>t</w:t>
            </w:r>
          </w:p>
        </w:tc>
      </w:tr>
      <w:tr w:rsidR="00325959" w:rsidRPr="009D7219" w:rsidTr="00325959">
        <w:tc>
          <w:tcPr>
            <w:cnfStyle w:val="001000000000" w:firstRow="0" w:lastRow="0" w:firstColumn="1" w:lastColumn="0" w:oddVBand="0" w:evenVBand="0" w:oddHBand="0" w:evenHBand="0" w:firstRowFirstColumn="0" w:firstRowLastColumn="0" w:lastRowFirstColumn="0" w:lastRowLastColumn="0"/>
            <w:tcW w:w="0" w:type="auto"/>
            <w:gridSpan w:val="8"/>
          </w:tcPr>
          <w:p w:rsidR="00325959" w:rsidRPr="00325959" w:rsidRDefault="00325959" w:rsidP="009D7219">
            <w:pPr>
              <w:jc w:val="center"/>
              <w:rPr>
                <w:rFonts w:ascii="Century Gothic" w:eastAsia="Times New Roman" w:hAnsi="Century Gothic" w:cs="Times New Roman"/>
                <w:sz w:val="36"/>
                <w:szCs w:val="24"/>
                <w:lang w:eastAsia="en-GB"/>
              </w:rPr>
            </w:pPr>
            <w:r w:rsidRPr="00325959">
              <w:rPr>
                <w:rFonts w:ascii="Century Gothic" w:eastAsia="Times New Roman" w:hAnsi="Century Gothic" w:cs="Times New Roman"/>
                <w:sz w:val="36"/>
                <w:szCs w:val="24"/>
                <w:lang w:eastAsia="en-GB"/>
              </w:rPr>
              <w:t xml:space="preserve">Year 1 </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5C013D" w:rsidRPr="009D7219" w:rsidRDefault="005C013D" w:rsidP="005C013D">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alternative formats are easily and consistently available on request. </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Office team</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Equal access to information</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 xml:space="preserve">Requests </w:t>
            </w:r>
            <w:r w:rsidR="00C31E39">
              <w:rPr>
                <w:rFonts w:ascii="Century Gothic" w:eastAsia="Times New Roman" w:hAnsi="Century Gothic" w:cs="Times New Roman"/>
                <w:sz w:val="20"/>
                <w:szCs w:val="20"/>
                <w:lang w:eastAsia="en-GB"/>
              </w:rPr>
              <w:t xml:space="preserve">for alternative formats </w:t>
            </w:r>
            <w:r w:rsidRPr="009D7219">
              <w:rPr>
                <w:rFonts w:ascii="Century Gothic" w:eastAsia="Times New Roman" w:hAnsi="Century Gothic" w:cs="Times New Roman"/>
                <w:sz w:val="20"/>
                <w:szCs w:val="20"/>
                <w:lang w:eastAsia="en-GB"/>
              </w:rPr>
              <w:t>met in 5 days</w:t>
            </w:r>
          </w:p>
        </w:tc>
        <w:tc>
          <w:tcPr>
            <w:tcW w:w="0" w:type="auto"/>
            <w:shd w:val="clear" w:color="auto" w:fill="FBE4D5" w:themeFill="accent2" w:themeFillTint="33"/>
          </w:tcPr>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Responsive admin system</w:t>
            </w:r>
          </w:p>
          <w:p w:rsidR="00C31E39" w:rsidRPr="009D7219" w:rsidRDefault="00C31E3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Clear communication with parents</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Immediate</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Ongoing monitoring</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Printing/audio cost</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353269" w:rsidRDefault="00353269" w:rsidP="005C013D">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w:t>
            </w:r>
            <w:r w:rsidR="002E2543">
              <w:rPr>
                <w:rFonts w:ascii="Century Gothic" w:eastAsia="Times New Roman" w:hAnsi="Century Gothic" w:cs="Times New Roman"/>
                <w:szCs w:val="24"/>
                <w:lang w:eastAsia="en-GB"/>
              </w:rPr>
              <w:t xml:space="preserve">parents know how to translate the school website and Arbor app messaged into their first language. </w:t>
            </w:r>
          </w:p>
        </w:tc>
        <w:tc>
          <w:tcPr>
            <w:tcW w:w="0" w:type="auto"/>
            <w:shd w:val="clear" w:color="auto" w:fill="FBE4D5" w:themeFill="accent2" w:themeFillTint="33"/>
          </w:tcPr>
          <w:p w:rsidR="00353269" w:rsidRDefault="002E2543"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Class Teachers / Admin Team</w:t>
            </w:r>
          </w:p>
        </w:tc>
        <w:tc>
          <w:tcPr>
            <w:tcW w:w="0" w:type="auto"/>
            <w:shd w:val="clear" w:color="auto" w:fill="FBE4D5" w:themeFill="accent2" w:themeFillTint="33"/>
          </w:tcPr>
          <w:p w:rsidR="00353269" w:rsidRPr="009D7219" w:rsidRDefault="002E2543"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Equal access to information</w:t>
            </w:r>
          </w:p>
        </w:tc>
        <w:tc>
          <w:tcPr>
            <w:tcW w:w="0" w:type="auto"/>
            <w:shd w:val="clear" w:color="auto" w:fill="FBE4D5" w:themeFill="accent2" w:themeFillTint="33"/>
          </w:tcPr>
          <w:p w:rsidR="00353269" w:rsidRPr="009D7219" w:rsidRDefault="002E2543"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All parents / carers know how to translate information when requires</w:t>
            </w:r>
          </w:p>
        </w:tc>
        <w:tc>
          <w:tcPr>
            <w:tcW w:w="0" w:type="auto"/>
            <w:shd w:val="clear" w:color="auto" w:fill="FBE4D5" w:themeFill="accent2" w:themeFillTint="33"/>
          </w:tcPr>
          <w:p w:rsidR="00353269" w:rsidRPr="009D7219" w:rsidRDefault="002E2543"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Utilising high interest communication methods e.g. parents evening</w:t>
            </w:r>
          </w:p>
        </w:tc>
        <w:tc>
          <w:tcPr>
            <w:tcW w:w="0" w:type="auto"/>
            <w:shd w:val="clear" w:color="auto" w:fill="FBE4D5" w:themeFill="accent2" w:themeFillTint="33"/>
          </w:tcPr>
          <w:p w:rsidR="0035326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w:t>
            </w:r>
          </w:p>
        </w:tc>
        <w:tc>
          <w:tcPr>
            <w:tcW w:w="0" w:type="auto"/>
            <w:shd w:val="clear" w:color="auto" w:fill="FBE4D5" w:themeFill="accent2" w:themeFillTint="33"/>
          </w:tcPr>
          <w:p w:rsidR="0035326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Parental Voice – annually</w:t>
            </w:r>
          </w:p>
        </w:tc>
        <w:tc>
          <w:tcPr>
            <w:tcW w:w="0" w:type="auto"/>
            <w:shd w:val="clear" w:color="auto" w:fill="FBE4D5" w:themeFill="accent2" w:themeFillTint="33"/>
          </w:tcPr>
          <w:p w:rsidR="0035326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C12B2E" w:rsidRPr="009D7219" w:rsidRDefault="00C12B2E" w:rsidP="00C12B2E">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To redesign and audit the academy website, ensuring accessibility for all.</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Pr>
                <w:rFonts w:ascii="Century Gothic" w:eastAsia="Times New Roman" w:hAnsi="Century Gothic" w:cs="Times New Roman"/>
                <w:sz w:val="20"/>
                <w:szCs w:val="24"/>
                <w:lang w:eastAsia="en-GB"/>
              </w:rPr>
              <w:t>ICT Provider / SLT</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sidRPr="009D7219">
              <w:rPr>
                <w:rFonts w:ascii="Century Gothic" w:eastAsia="Times New Roman" w:hAnsi="Century Gothic" w:cs="Times New Roman"/>
                <w:sz w:val="20"/>
                <w:szCs w:val="24"/>
                <w:lang w:eastAsia="en-GB"/>
              </w:rPr>
              <w:t>Fully accessible website</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sidRPr="009D7219">
              <w:rPr>
                <w:rFonts w:ascii="Century Gothic" w:eastAsia="Times New Roman" w:hAnsi="Century Gothic" w:cs="Times New Roman"/>
                <w:sz w:val="20"/>
                <w:szCs w:val="24"/>
                <w:lang w:eastAsia="en-GB"/>
              </w:rPr>
              <w:t>WCAG 2.2 AA compliance</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sidRPr="009D7219">
              <w:rPr>
                <w:rFonts w:ascii="Century Gothic" w:eastAsia="Times New Roman" w:hAnsi="Century Gothic" w:cs="Times New Roman"/>
                <w:sz w:val="20"/>
                <w:szCs w:val="24"/>
                <w:lang w:eastAsia="en-GB"/>
              </w:rPr>
              <w:t>Redevelopment with provider</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Pr>
                <w:rFonts w:ascii="Century Gothic" w:eastAsia="Times New Roman" w:hAnsi="Century Gothic" w:cs="Times New Roman"/>
                <w:sz w:val="20"/>
                <w:szCs w:val="24"/>
                <w:lang w:eastAsia="en-GB"/>
              </w:rPr>
              <w:t>September</w:t>
            </w:r>
            <w:r w:rsidR="00325959">
              <w:rPr>
                <w:rFonts w:ascii="Century Gothic" w:eastAsia="Times New Roman" w:hAnsi="Century Gothic" w:cs="Times New Roman"/>
                <w:sz w:val="20"/>
                <w:szCs w:val="24"/>
                <w:lang w:eastAsia="en-GB"/>
              </w:rPr>
              <w:t xml:space="preserve"> 2026</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sidRPr="009D7219">
              <w:rPr>
                <w:rFonts w:ascii="Century Gothic" w:eastAsia="Times New Roman" w:hAnsi="Century Gothic" w:cs="Times New Roman"/>
                <w:sz w:val="20"/>
                <w:szCs w:val="24"/>
                <w:lang w:eastAsia="en-GB"/>
              </w:rPr>
              <w:t>Ongoing QA checks</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4"/>
                <w:lang w:eastAsia="en-GB"/>
              </w:rPr>
            </w:pPr>
            <w:r w:rsidRPr="009D7219">
              <w:rPr>
                <w:rFonts w:ascii="Century Gothic" w:eastAsia="Times New Roman" w:hAnsi="Century Gothic" w:cs="Times New Roman"/>
                <w:sz w:val="20"/>
                <w:szCs w:val="24"/>
                <w:lang w:eastAsia="en-GB"/>
              </w:rPr>
              <w:t>Website redesign cost</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C12B2E" w:rsidRPr="009D7219" w:rsidRDefault="00C12B2E" w:rsidP="00C12B2E">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introduce an accessibility feedback tool to the website. </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4"/>
                <w:lang w:eastAsia="en-GB"/>
              </w:rPr>
              <w:t>ICT Provider / SLT</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Continuous improvement</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Feedback system live</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 xml:space="preserve">Online form </w:t>
            </w:r>
            <w:r w:rsidR="00C31E39">
              <w:rPr>
                <w:rFonts w:ascii="Century Gothic" w:eastAsia="Times New Roman" w:hAnsi="Century Gothic" w:cs="Times New Roman"/>
                <w:sz w:val="20"/>
                <w:szCs w:val="20"/>
                <w:lang w:eastAsia="en-GB"/>
              </w:rPr>
              <w:t xml:space="preserve">is available </w:t>
            </w:r>
            <w:r w:rsidRPr="009D7219">
              <w:rPr>
                <w:rFonts w:ascii="Century Gothic" w:eastAsia="Times New Roman" w:hAnsi="Century Gothic" w:cs="Times New Roman"/>
                <w:sz w:val="20"/>
                <w:szCs w:val="20"/>
                <w:lang w:eastAsia="en-GB"/>
              </w:rPr>
              <w:t>on</w:t>
            </w:r>
            <w:r w:rsidR="00C31E39">
              <w:rPr>
                <w:rFonts w:ascii="Century Gothic" w:eastAsia="Times New Roman" w:hAnsi="Century Gothic" w:cs="Times New Roman"/>
                <w:sz w:val="20"/>
                <w:szCs w:val="20"/>
                <w:lang w:eastAsia="en-GB"/>
              </w:rPr>
              <w:t xml:space="preserve"> the</w:t>
            </w:r>
            <w:r w:rsidRPr="009D7219">
              <w:rPr>
                <w:rFonts w:ascii="Century Gothic" w:eastAsia="Times New Roman" w:hAnsi="Century Gothic" w:cs="Times New Roman"/>
                <w:sz w:val="20"/>
                <w:szCs w:val="20"/>
                <w:lang w:eastAsia="en-GB"/>
              </w:rPr>
              <w:t xml:space="preserve"> website</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analysis</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C12B2E" w:rsidRPr="009D7219" w:rsidRDefault="00C12B2E" w:rsidP="00C12B2E">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check and amend accessible document templates, ensuring that these are standardised e.g. reports / behaviour and attitude sheets / letters home. </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SLT / Admin</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Consistent accessible formats</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staff using templates</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Standardised templates</w:t>
            </w:r>
            <w:r w:rsidR="00325959">
              <w:rPr>
                <w:rFonts w:ascii="Century Gothic" w:eastAsia="Times New Roman" w:hAnsi="Century Gothic" w:cs="Times New Roman"/>
                <w:sz w:val="20"/>
                <w:szCs w:val="20"/>
                <w:lang w:eastAsia="en-GB"/>
              </w:rPr>
              <w:t xml:space="preserve"> accessible for all</w:t>
            </w:r>
            <w:r w:rsidR="00C31E39">
              <w:rPr>
                <w:rFonts w:ascii="Century Gothic" w:eastAsia="Times New Roman" w:hAnsi="Century Gothic" w:cs="Times New Roman"/>
                <w:sz w:val="20"/>
                <w:szCs w:val="20"/>
                <w:lang w:eastAsia="en-GB"/>
              </w:rPr>
              <w:t xml:space="preserve">, which are centrally stored on Staff Shared </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Sept</w:t>
            </w:r>
            <w:r>
              <w:rPr>
                <w:rFonts w:ascii="Century Gothic" w:eastAsia="Times New Roman" w:hAnsi="Century Gothic" w:cs="Times New Roman"/>
                <w:sz w:val="20"/>
                <w:szCs w:val="20"/>
                <w:lang w:eastAsia="en-GB"/>
              </w:rPr>
              <w:t xml:space="preserve">ember </w:t>
            </w:r>
            <w:r w:rsidRPr="009D7219">
              <w:rPr>
                <w:rFonts w:ascii="Century Gothic" w:eastAsia="Times New Roman" w:hAnsi="Century Gothic" w:cs="Times New Roman"/>
                <w:sz w:val="20"/>
                <w:szCs w:val="20"/>
                <w:lang w:eastAsia="en-GB"/>
              </w:rPr>
              <w:t>2026</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audits</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C12B2E" w:rsidRPr="009D7219" w:rsidRDefault="00C12B2E" w:rsidP="00C12B2E">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To ensure that the SEN Policy and Information Report are available in dual formats (Standard and Plain English).</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SLT</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understanding</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All key policies adapted</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Rewrite policies</w:t>
            </w:r>
            <w:r w:rsidR="00C31E39">
              <w:rPr>
                <w:rFonts w:ascii="Century Gothic" w:eastAsia="Times New Roman" w:hAnsi="Century Gothic" w:cs="Times New Roman"/>
                <w:sz w:val="20"/>
                <w:szCs w:val="20"/>
                <w:lang w:eastAsia="en-GB"/>
              </w:rPr>
              <w:t xml:space="preserve"> in collaboration with staff and parents </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w:t>
            </w:r>
          </w:p>
        </w:tc>
        <w:tc>
          <w:tcPr>
            <w:tcW w:w="0" w:type="auto"/>
            <w:shd w:val="clear" w:color="auto" w:fill="FBE4D5" w:themeFill="accent2" w:themeFillTint="33"/>
          </w:tcPr>
          <w:p w:rsidR="00C12B2E" w:rsidRPr="009D7219" w:rsidRDefault="00C12B2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BE4D5" w:themeFill="accent2" w:themeFillTint="33"/>
          </w:tcPr>
          <w:p w:rsidR="00C12B2E"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n/a</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AF0E34" w:rsidRPr="009D7219" w:rsidRDefault="00AF0E34" w:rsidP="00AF0E34">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accessibility tools are embedded within the new website. </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 w:val="20"/>
                <w:szCs w:val="24"/>
                <w:lang w:eastAsia="en-GB"/>
              </w:rPr>
              <w:t>ICT Provider / SLT</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sidRPr="009D7219">
              <w:rPr>
                <w:rFonts w:ascii="Century Gothic" w:eastAsia="Times New Roman" w:hAnsi="Century Gothic" w:cs="Times New Roman"/>
                <w:szCs w:val="24"/>
                <w:lang w:eastAsia="en-GB"/>
              </w:rPr>
              <w:t>Improved user access features</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sidRPr="009D7219">
              <w:rPr>
                <w:rFonts w:ascii="Century Gothic" w:eastAsia="Times New Roman" w:hAnsi="Century Gothic" w:cs="Times New Roman"/>
                <w:szCs w:val="24"/>
                <w:lang w:eastAsia="en-GB"/>
              </w:rPr>
              <w:t>Tools used by families</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sidRPr="009D7219">
              <w:rPr>
                <w:rFonts w:ascii="Century Gothic" w:eastAsia="Times New Roman" w:hAnsi="Century Gothic" w:cs="Times New Roman"/>
                <w:szCs w:val="24"/>
                <w:lang w:eastAsia="en-GB"/>
              </w:rPr>
              <w:t>Add plugins/tools (read-aloud etc.)</w:t>
            </w:r>
          </w:p>
        </w:tc>
        <w:tc>
          <w:tcPr>
            <w:tcW w:w="0" w:type="auto"/>
            <w:shd w:val="clear" w:color="auto" w:fill="FBE4D5" w:themeFill="accent2" w:themeFillTint="33"/>
          </w:tcPr>
          <w:p w:rsidR="00AF0E34"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December 2026</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sidRPr="009D7219">
              <w:rPr>
                <w:rFonts w:ascii="Century Gothic" w:eastAsia="Times New Roman" w:hAnsi="Century Gothic" w:cs="Times New Roman"/>
                <w:szCs w:val="24"/>
                <w:lang w:eastAsia="en-GB"/>
              </w:rPr>
              <w:t>Termly usage review</w:t>
            </w:r>
          </w:p>
        </w:tc>
        <w:tc>
          <w:tcPr>
            <w:tcW w:w="0" w:type="auto"/>
            <w:shd w:val="clear" w:color="auto" w:fill="FBE4D5" w:themeFill="accent2" w:themeFillTint="33"/>
          </w:tcPr>
          <w:p w:rsidR="00AF0E34" w:rsidRPr="009D7219" w:rsidRDefault="00AF0E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sidRPr="009D7219">
              <w:rPr>
                <w:rFonts w:ascii="Century Gothic" w:eastAsia="Times New Roman" w:hAnsi="Century Gothic" w:cs="Times New Roman"/>
                <w:szCs w:val="24"/>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the Anti-Bullying Policy are available </w:t>
            </w:r>
            <w:r>
              <w:rPr>
                <w:rFonts w:ascii="Century Gothic" w:eastAsia="Times New Roman" w:hAnsi="Century Gothic" w:cs="Times New Roman"/>
                <w:szCs w:val="24"/>
                <w:lang w:eastAsia="en-GB"/>
              </w:rPr>
              <w:lastRenderedPageBreak/>
              <w:t>in dual formats (Standard and Plain English).</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lastRenderedPageBreak/>
              <w:t>SLT</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Policies accessed by all</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Rewrite the policies in collaboration with staff</w:t>
            </w:r>
          </w:p>
        </w:tc>
        <w:tc>
          <w:tcPr>
            <w:tcW w:w="0" w:type="auto"/>
            <w:shd w:val="clear" w:color="auto" w:fill="FBE4D5" w:themeFill="accent2" w:themeFillTint="33"/>
          </w:tcPr>
          <w:p w:rsidR="00325959" w:rsidRP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325959">
              <w:rPr>
                <w:rFonts w:ascii="Century Gothic" w:eastAsia="Times New Roman" w:hAnsi="Century Gothic" w:cs="Times New Roman"/>
                <w:sz w:val="20"/>
                <w:szCs w:val="20"/>
                <w:lang w:eastAsia="en-GB"/>
              </w:rPr>
              <w:t>May 2027</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Annual review</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n/a</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To ensure that the New starter pack are available in dual formats (Standard and Plain English).</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 / Admin</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New starter packs accessed by all</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Rewrite the policies in collaboration with SENCO / Admin team</w:t>
            </w:r>
          </w:p>
        </w:tc>
        <w:tc>
          <w:tcPr>
            <w:tcW w:w="0" w:type="auto"/>
            <w:shd w:val="clear" w:color="auto" w:fill="FBE4D5" w:themeFill="accent2"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June 2027</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Annual review</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n/a</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the Behaviour related policies are available in dual formats (Standard and Plain English). </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Policies accessed by all</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Rewrite the policies in collaboration with staff</w:t>
            </w:r>
          </w:p>
        </w:tc>
        <w:tc>
          <w:tcPr>
            <w:tcW w:w="0" w:type="auto"/>
            <w:shd w:val="clear" w:color="auto" w:fill="FBE4D5" w:themeFill="accent2" w:themeFillTint="33"/>
          </w:tcPr>
          <w:p w:rsidR="00325959" w:rsidRP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325959">
              <w:rPr>
                <w:rFonts w:ascii="Century Gothic" w:eastAsia="Times New Roman" w:hAnsi="Century Gothic" w:cs="Times New Roman"/>
                <w:sz w:val="20"/>
                <w:szCs w:val="20"/>
                <w:lang w:eastAsia="en-GB"/>
              </w:rPr>
              <w:t>July 2027</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Annual review</w:t>
            </w:r>
          </w:p>
        </w:tc>
        <w:tc>
          <w:tcPr>
            <w:tcW w:w="0" w:type="auto"/>
            <w:shd w:val="clear" w:color="auto" w:fill="FBE4D5" w:themeFill="accent2"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n/a</w:t>
            </w:r>
          </w:p>
        </w:tc>
      </w:tr>
      <w:tr w:rsidR="00325959" w:rsidRPr="009D7219" w:rsidTr="00325959">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rsidR="00325959" w:rsidRPr="00325959" w:rsidRDefault="00325959" w:rsidP="00325959">
            <w:pPr>
              <w:jc w:val="center"/>
              <w:rPr>
                <w:rFonts w:ascii="Century Gothic" w:eastAsia="Times New Roman" w:hAnsi="Century Gothic" w:cs="Times New Roman"/>
                <w:i/>
                <w:sz w:val="20"/>
                <w:szCs w:val="20"/>
                <w:lang w:eastAsia="en-GB"/>
              </w:rPr>
            </w:pPr>
            <w:r w:rsidRPr="00325959">
              <w:rPr>
                <w:rFonts w:ascii="Century Gothic" w:eastAsia="Times New Roman" w:hAnsi="Century Gothic" w:cs="Times New Roman"/>
                <w:i/>
                <w:sz w:val="20"/>
                <w:szCs w:val="20"/>
                <w:lang w:eastAsia="en-GB"/>
              </w:rPr>
              <w:t>At the end of the first year of this action plan, stakeholders including parents and staff should be consulted again on their views on accessibility, and their needs. If any changes need to be made or priorities need to be added, this plan can be amended.</w:t>
            </w:r>
          </w:p>
        </w:tc>
      </w:tr>
      <w:tr w:rsidR="00325959" w:rsidRPr="009D7219" w:rsidTr="00325959">
        <w:tc>
          <w:tcPr>
            <w:cnfStyle w:val="001000000000" w:firstRow="0" w:lastRow="0" w:firstColumn="1" w:lastColumn="0" w:oddVBand="0" w:evenVBand="0" w:oddHBand="0" w:evenHBand="0" w:firstRowFirstColumn="0" w:firstRowLastColumn="0" w:lastRowFirstColumn="0" w:lastRowLastColumn="0"/>
            <w:tcW w:w="0" w:type="auto"/>
            <w:gridSpan w:val="8"/>
          </w:tcPr>
          <w:p w:rsidR="00325959" w:rsidRPr="00325959" w:rsidRDefault="00325959" w:rsidP="00325959">
            <w:pPr>
              <w:jc w:val="center"/>
              <w:rPr>
                <w:rFonts w:ascii="Century Gothic" w:eastAsia="Times New Roman" w:hAnsi="Century Gothic" w:cs="Times New Roman"/>
                <w:sz w:val="36"/>
                <w:szCs w:val="20"/>
                <w:lang w:eastAsia="en-GB"/>
              </w:rPr>
            </w:pPr>
            <w:r w:rsidRPr="00325959">
              <w:rPr>
                <w:rFonts w:ascii="Century Gothic" w:eastAsia="Times New Roman" w:hAnsi="Century Gothic" w:cs="Times New Roman"/>
                <w:sz w:val="36"/>
                <w:szCs w:val="20"/>
                <w:lang w:eastAsia="en-GB"/>
              </w:rPr>
              <w:t>Year 2</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To ensure that the Safeguarding Policy are available in dual formats (Standard and Plain English).</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 / DSL</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Policies accessed by all</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Rewrite the policies in collaboration with staff</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2027</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p>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p>
          <w:p w:rsidR="00325959" w:rsidRP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n/a</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safeguarding and emergency evacuation messages displayed when visitors sign in, are made accessible in different languages and formats as required. </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Important information accessed by all visitors to school in an appropriate format</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To collaborate with </w:t>
            </w:r>
            <w:proofErr w:type="spellStart"/>
            <w:r>
              <w:rPr>
                <w:rFonts w:ascii="Century Gothic" w:eastAsia="Times New Roman" w:hAnsi="Century Gothic" w:cs="Times New Roman"/>
                <w:sz w:val="20"/>
                <w:szCs w:val="20"/>
                <w:lang w:eastAsia="en-GB"/>
              </w:rPr>
              <w:t>InVentry</w:t>
            </w:r>
            <w:proofErr w:type="spellEnd"/>
            <w:r>
              <w:rPr>
                <w:rFonts w:ascii="Century Gothic" w:eastAsia="Times New Roman" w:hAnsi="Century Gothic" w:cs="Times New Roman"/>
                <w:sz w:val="20"/>
                <w:szCs w:val="20"/>
                <w:lang w:eastAsia="en-GB"/>
              </w:rPr>
              <w:t xml:space="preserve"> regarding sign in systems and how these can be made more accessible</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2027</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Review and monitoring of its use</w:t>
            </w:r>
          </w:p>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Parental voice</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TBC with </w:t>
            </w:r>
            <w:proofErr w:type="spellStart"/>
            <w:r>
              <w:rPr>
                <w:rFonts w:ascii="Century Gothic" w:eastAsia="Times New Roman" w:hAnsi="Century Gothic" w:cs="Times New Roman"/>
                <w:sz w:val="20"/>
                <w:szCs w:val="20"/>
                <w:lang w:eastAsia="en-GB"/>
              </w:rPr>
              <w:t>InVentry</w:t>
            </w:r>
            <w:proofErr w:type="spellEnd"/>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32595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key documents related to SEND are written and published in an easy-read format. </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accessibility</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 documents adapted</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Simplified formatting</w:t>
            </w:r>
          </w:p>
        </w:tc>
        <w:tc>
          <w:tcPr>
            <w:tcW w:w="0" w:type="auto"/>
            <w:shd w:val="clear" w:color="auto" w:fill="FFF2CC" w:themeFill="accent4"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w:t>
            </w:r>
            <w:r w:rsidRPr="009D7219">
              <w:rPr>
                <w:rFonts w:ascii="Century Gothic" w:eastAsia="Times New Roman" w:hAnsi="Century Gothic" w:cs="Times New Roman"/>
                <w:sz w:val="20"/>
                <w:szCs w:val="20"/>
                <w:lang w:eastAsia="en-GB"/>
              </w:rPr>
              <w:t xml:space="preserve"> 2027</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325959" w:rsidRPr="009D7219" w:rsidTr="00325959">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rsidR="00325959" w:rsidRPr="009D7219" w:rsidRDefault="00325959" w:rsidP="00325959">
            <w:pPr>
              <w:jc w:val="center"/>
              <w:rPr>
                <w:rFonts w:ascii="Century Gothic" w:eastAsia="Times New Roman" w:hAnsi="Century Gothic" w:cs="Times New Roman"/>
                <w:sz w:val="20"/>
                <w:szCs w:val="20"/>
                <w:lang w:eastAsia="en-GB"/>
              </w:rPr>
            </w:pPr>
            <w:r w:rsidRPr="00325959">
              <w:rPr>
                <w:rFonts w:ascii="Century Gothic" w:eastAsia="Times New Roman" w:hAnsi="Century Gothic" w:cs="Times New Roman"/>
                <w:i/>
                <w:sz w:val="20"/>
                <w:szCs w:val="20"/>
                <w:lang w:eastAsia="en-GB"/>
              </w:rPr>
              <w:t xml:space="preserve">At the end of the </w:t>
            </w:r>
            <w:r w:rsidR="00992E0F">
              <w:rPr>
                <w:rFonts w:ascii="Century Gothic" w:eastAsia="Times New Roman" w:hAnsi="Century Gothic" w:cs="Times New Roman"/>
                <w:i/>
                <w:sz w:val="20"/>
                <w:szCs w:val="20"/>
                <w:lang w:eastAsia="en-GB"/>
              </w:rPr>
              <w:t>second</w:t>
            </w:r>
            <w:r w:rsidRPr="00325959">
              <w:rPr>
                <w:rFonts w:ascii="Century Gothic" w:eastAsia="Times New Roman" w:hAnsi="Century Gothic" w:cs="Times New Roman"/>
                <w:i/>
                <w:sz w:val="20"/>
                <w:szCs w:val="20"/>
                <w:lang w:eastAsia="en-GB"/>
              </w:rPr>
              <w:t xml:space="preserve"> year of this action plan, stakeholders including parents and staff should be consulted again on their views on accessibility, and their needs. If any changes need to be made or priorities need to be added, this plan can be amended.</w:t>
            </w:r>
          </w:p>
        </w:tc>
      </w:tr>
      <w:tr w:rsidR="00325959" w:rsidRPr="009D7219" w:rsidTr="00325959">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rsidR="00325959" w:rsidRPr="009D7219" w:rsidRDefault="00325959" w:rsidP="00325959">
            <w:pPr>
              <w:jc w:val="center"/>
              <w:rPr>
                <w:rFonts w:ascii="Century Gothic" w:eastAsia="Times New Roman" w:hAnsi="Century Gothic" w:cs="Times New Roman"/>
                <w:sz w:val="20"/>
                <w:szCs w:val="20"/>
                <w:lang w:eastAsia="en-GB"/>
              </w:rPr>
            </w:pPr>
            <w:r w:rsidRPr="00325959">
              <w:rPr>
                <w:rFonts w:ascii="Century Gothic" w:eastAsia="Times New Roman" w:hAnsi="Century Gothic" w:cs="Times New Roman"/>
                <w:sz w:val="36"/>
                <w:szCs w:val="20"/>
                <w:lang w:eastAsia="en-GB"/>
              </w:rPr>
              <w:t xml:space="preserve">Year </w:t>
            </w:r>
            <w:r>
              <w:rPr>
                <w:rFonts w:ascii="Century Gothic" w:eastAsia="Times New Roman" w:hAnsi="Century Gothic" w:cs="Times New Roman"/>
                <w:sz w:val="36"/>
                <w:szCs w:val="20"/>
                <w:lang w:eastAsia="en-GB"/>
              </w:rPr>
              <w:t>3</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325959" w:rsidRPr="009D721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provide staff training throughout the Academic Year on App use and how to support stakeholders with this. Staff to share this information during </w:t>
            </w:r>
            <w:r>
              <w:rPr>
                <w:rFonts w:ascii="Century Gothic" w:eastAsia="Times New Roman" w:hAnsi="Century Gothic" w:cs="Times New Roman"/>
                <w:szCs w:val="24"/>
                <w:lang w:eastAsia="en-GB"/>
              </w:rPr>
              <w:lastRenderedPageBreak/>
              <w:t xml:space="preserve">opportunities such as Watch Me Learn and Meet the Teacher. </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4"/>
                <w:lang w:eastAsia="en-GB"/>
              </w:rPr>
              <w:lastRenderedPageBreak/>
              <w:t>ICT Provider / SENCO / SLT</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digital accessibility</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staff trained</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sessions</w:t>
            </w:r>
            <w:r>
              <w:rPr>
                <w:rFonts w:ascii="Century Gothic" w:eastAsia="Times New Roman" w:hAnsi="Century Gothic" w:cs="Times New Roman"/>
                <w:sz w:val="20"/>
                <w:szCs w:val="20"/>
                <w:lang w:eastAsia="en-GB"/>
              </w:rPr>
              <w:br/>
              <w:t>Peer-to-peer working</w:t>
            </w:r>
          </w:p>
        </w:tc>
        <w:tc>
          <w:tcPr>
            <w:tcW w:w="0" w:type="auto"/>
            <w:shd w:val="clear" w:color="auto" w:fill="D9E2F3" w:themeFill="accent1" w:themeFillTint="33"/>
          </w:tcPr>
          <w:p w:rsidR="00325959"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March 2028</w:t>
            </w:r>
          </w:p>
        </w:tc>
        <w:tc>
          <w:tcPr>
            <w:tcW w:w="0" w:type="auto"/>
            <w:shd w:val="clear" w:color="auto" w:fill="D9E2F3" w:themeFill="accent1" w:themeFillTint="33"/>
          </w:tcPr>
          <w:p w:rsidR="0032595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CPD review</w:t>
            </w:r>
          </w:p>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Arbor training</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time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325959" w:rsidRPr="009D721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provide staff training throughout the Academic Year on website use and how to support stakeholders with this. Staff to share this information during opportunities such as Watch Me Learn and Meet the Teacher. </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4"/>
                <w:lang w:eastAsia="en-GB"/>
              </w:rPr>
              <w:t>ICT Provider / SENCO / SLT</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digital accessibility</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staff trained</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sessions</w:t>
            </w:r>
            <w:r>
              <w:rPr>
                <w:rFonts w:ascii="Century Gothic" w:eastAsia="Times New Roman" w:hAnsi="Century Gothic" w:cs="Times New Roman"/>
                <w:sz w:val="20"/>
                <w:szCs w:val="20"/>
                <w:lang w:eastAsia="en-GB"/>
              </w:rPr>
              <w:br/>
              <w:t>Peer-to-peer working</w:t>
            </w:r>
          </w:p>
        </w:tc>
        <w:tc>
          <w:tcPr>
            <w:tcW w:w="0" w:type="auto"/>
            <w:shd w:val="clear" w:color="auto" w:fill="D9E2F3" w:themeFill="accent1" w:themeFillTint="33"/>
          </w:tcPr>
          <w:p w:rsidR="00325959"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March 2028</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CPD review</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time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325959" w:rsidRPr="009D7219" w:rsidRDefault="00325959" w:rsidP="00325959">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w:t>
            </w:r>
            <w:r w:rsidR="00992E0F">
              <w:rPr>
                <w:rFonts w:ascii="Century Gothic" w:eastAsia="Times New Roman" w:hAnsi="Century Gothic" w:cs="Times New Roman"/>
                <w:szCs w:val="24"/>
                <w:lang w:eastAsia="en-GB"/>
              </w:rPr>
              <w:t xml:space="preserve">information and </w:t>
            </w:r>
            <w:r>
              <w:rPr>
                <w:rFonts w:ascii="Century Gothic" w:eastAsia="Times New Roman" w:hAnsi="Century Gothic" w:cs="Times New Roman"/>
                <w:szCs w:val="24"/>
                <w:lang w:eastAsia="en-GB"/>
              </w:rPr>
              <w:t xml:space="preserve">reports are published and distributed to parents in an accessible format. </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Class Teachers / SLT</w:t>
            </w:r>
            <w:r>
              <w:rPr>
                <w:rFonts w:ascii="Century Gothic" w:eastAsia="Times New Roman" w:hAnsi="Century Gothic" w:cs="Times New Roman"/>
                <w:sz w:val="20"/>
                <w:szCs w:val="20"/>
                <w:lang w:eastAsia="en-GB"/>
              </w:rPr>
              <w:t xml:space="preserve"> / Office team</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communication</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Positive parent feedback</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Plain English guidance</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Ongoing</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feedback</w:t>
            </w:r>
          </w:p>
        </w:tc>
        <w:tc>
          <w:tcPr>
            <w:tcW w:w="0" w:type="auto"/>
            <w:shd w:val="clear" w:color="auto" w:fill="D9E2F3" w:themeFill="accent1" w:themeFillTint="33"/>
          </w:tcPr>
          <w:p w:rsidR="00325959" w:rsidRPr="009D7219" w:rsidRDefault="00325959"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bl>
    <w:p w:rsidR="009D7219" w:rsidRPr="009D7219" w:rsidRDefault="009D7219" w:rsidP="009D7219">
      <w:pPr>
        <w:spacing w:before="100" w:beforeAutospacing="1" w:after="100" w:afterAutospacing="1" w:line="240" w:lineRule="auto"/>
        <w:outlineLvl w:val="0"/>
        <w:rPr>
          <w:rFonts w:ascii="Century Gothic" w:eastAsia="Times New Roman" w:hAnsi="Century Gothic" w:cs="Times New Roman"/>
          <w:b/>
          <w:bCs/>
          <w:kern w:val="36"/>
          <w:sz w:val="36"/>
          <w:szCs w:val="48"/>
          <w:lang w:eastAsia="en-GB"/>
        </w:rPr>
      </w:pPr>
      <w:r w:rsidRPr="009D7219">
        <w:rPr>
          <w:rFonts w:ascii="Century Gothic" w:eastAsia="Times New Roman" w:hAnsi="Century Gothic" w:cs="Times New Roman"/>
          <w:b/>
          <w:bCs/>
          <w:kern w:val="36"/>
          <w:sz w:val="36"/>
          <w:szCs w:val="48"/>
          <w:lang w:eastAsia="en-GB"/>
        </w:rPr>
        <w:t>3. Access to the Physical Environment (Premises) – 3 Year Action Plan</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3.1 Overview</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This strand ensures the school environment is safe, inclusive and supportive of sensory, physical and environmental needs.</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Key priorities:</w:t>
      </w:r>
    </w:p>
    <w:p w:rsidR="009D7219" w:rsidRPr="009D7219" w:rsidRDefault="009D7219" w:rsidP="009D7219">
      <w:pPr>
        <w:numPr>
          <w:ilvl w:val="0"/>
          <w:numId w:val="9"/>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Sensory regulation spaces</w:t>
      </w:r>
    </w:p>
    <w:p w:rsidR="009D7219" w:rsidRPr="009D7219" w:rsidRDefault="009D7219" w:rsidP="009D7219">
      <w:pPr>
        <w:numPr>
          <w:ilvl w:val="0"/>
          <w:numId w:val="9"/>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Reduction of sensory overload</w:t>
      </w:r>
    </w:p>
    <w:p w:rsidR="009D7219" w:rsidRPr="009D7219" w:rsidRDefault="009D7219" w:rsidP="009D7219">
      <w:pPr>
        <w:numPr>
          <w:ilvl w:val="0"/>
          <w:numId w:val="9"/>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Physical adaptation</w:t>
      </w:r>
      <w:r>
        <w:rPr>
          <w:rFonts w:ascii="Century Gothic" w:eastAsia="Times New Roman" w:hAnsi="Century Gothic" w:cs="Times New Roman"/>
          <w:sz w:val="24"/>
          <w:szCs w:val="24"/>
          <w:lang w:eastAsia="en-GB"/>
        </w:rPr>
        <w:t>s</w:t>
      </w:r>
      <w:r w:rsidR="00C662EA">
        <w:rPr>
          <w:rFonts w:ascii="Century Gothic" w:eastAsia="Times New Roman" w:hAnsi="Century Gothic" w:cs="Times New Roman"/>
          <w:sz w:val="24"/>
          <w:szCs w:val="24"/>
          <w:lang w:eastAsia="en-GB"/>
        </w:rPr>
        <w:t xml:space="preserve"> where required </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3.2 Premises Accessibility Action Plan (2026–2029)</w:t>
      </w:r>
    </w:p>
    <w:tbl>
      <w:tblPr>
        <w:tblStyle w:val="GridTable1Light-Accent2"/>
        <w:tblW w:w="0" w:type="auto"/>
        <w:tblLook w:val="04A0" w:firstRow="1" w:lastRow="0" w:firstColumn="1" w:lastColumn="0" w:noHBand="0" w:noVBand="1"/>
      </w:tblPr>
      <w:tblGrid>
        <w:gridCol w:w="3297"/>
        <w:gridCol w:w="2124"/>
        <w:gridCol w:w="2635"/>
        <w:gridCol w:w="1402"/>
        <w:gridCol w:w="1762"/>
        <w:gridCol w:w="1452"/>
        <w:gridCol w:w="1450"/>
        <w:gridCol w:w="1266"/>
      </w:tblGrid>
      <w:tr w:rsidR="00992E0F" w:rsidRPr="009D7219" w:rsidTr="00992E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7" w:type="dxa"/>
            <w:hideMark/>
          </w:tcPr>
          <w:p w:rsidR="009D7219" w:rsidRPr="009D7219" w:rsidRDefault="009D7219" w:rsidP="009D7219">
            <w:pPr>
              <w:jc w:val="center"/>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Action</w:t>
            </w:r>
          </w:p>
        </w:tc>
        <w:tc>
          <w:tcPr>
            <w:tcW w:w="2124" w:type="dxa"/>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Lead Person</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Outcome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Target</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Strategies</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Time-scale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Monitoring</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Cos</w:t>
            </w:r>
            <w:r w:rsidR="001235B7">
              <w:rPr>
                <w:rFonts w:ascii="Century Gothic" w:eastAsia="Times New Roman" w:hAnsi="Century Gothic" w:cs="Times New Roman"/>
                <w:sz w:val="24"/>
                <w:szCs w:val="24"/>
                <w:lang w:eastAsia="en-GB"/>
              </w:rPr>
              <w:t>t</w:t>
            </w:r>
          </w:p>
        </w:tc>
      </w:tr>
      <w:tr w:rsidR="00992E0F" w:rsidRPr="009D7219" w:rsidTr="00992E0F">
        <w:tc>
          <w:tcPr>
            <w:cnfStyle w:val="001000000000" w:firstRow="0" w:lastRow="0" w:firstColumn="1" w:lastColumn="0" w:oddVBand="0" w:evenVBand="0" w:oddHBand="0" w:evenHBand="0" w:firstRowFirstColumn="0" w:firstRowLastColumn="0" w:lastRowFirstColumn="0" w:lastRowLastColumn="0"/>
            <w:tcW w:w="15388" w:type="dxa"/>
            <w:gridSpan w:val="8"/>
            <w:vAlign w:val="center"/>
          </w:tcPr>
          <w:p w:rsidR="00992E0F" w:rsidRPr="009D7219" w:rsidRDefault="00992E0F" w:rsidP="00992E0F">
            <w:pPr>
              <w:jc w:val="center"/>
              <w:rPr>
                <w:rFonts w:ascii="Century Gothic" w:eastAsia="Times New Roman" w:hAnsi="Century Gothic" w:cs="Times New Roman"/>
                <w:sz w:val="20"/>
                <w:szCs w:val="20"/>
                <w:lang w:eastAsia="en-GB"/>
              </w:rPr>
            </w:pPr>
            <w:r w:rsidRPr="00325959">
              <w:rPr>
                <w:rFonts w:ascii="Century Gothic" w:eastAsia="Times New Roman" w:hAnsi="Century Gothic" w:cs="Times New Roman"/>
                <w:sz w:val="36"/>
                <w:szCs w:val="24"/>
                <w:lang w:eastAsia="en-GB"/>
              </w:rPr>
              <w:t>Year 1</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BE4D5" w:themeFill="accent2" w:themeFillTint="33"/>
          </w:tcPr>
          <w:p w:rsidR="005C013D" w:rsidRPr="009D7219" w:rsidRDefault="005C013D" w:rsidP="005C013D">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lastRenderedPageBreak/>
              <w:t>To ensure the creation and monitoring of i</w:t>
            </w:r>
            <w:r w:rsidRPr="009D7219">
              <w:rPr>
                <w:rFonts w:ascii="Century Gothic" w:eastAsia="Times New Roman" w:hAnsi="Century Gothic" w:cs="Times New Roman"/>
                <w:szCs w:val="24"/>
                <w:lang w:eastAsia="en-GB"/>
              </w:rPr>
              <w:t>nclusive evacuation plans (PEEPs)</w:t>
            </w:r>
            <w:r>
              <w:rPr>
                <w:rFonts w:ascii="Century Gothic" w:eastAsia="Times New Roman" w:hAnsi="Century Gothic" w:cs="Times New Roman"/>
                <w:szCs w:val="24"/>
                <w:lang w:eastAsia="en-GB"/>
              </w:rPr>
              <w:t xml:space="preserve"> for children who require the</w:t>
            </w:r>
            <w:r w:rsidR="00121834">
              <w:rPr>
                <w:rFonts w:ascii="Century Gothic" w:eastAsia="Times New Roman" w:hAnsi="Century Gothic" w:cs="Times New Roman"/>
                <w:szCs w:val="24"/>
                <w:lang w:eastAsia="en-GB"/>
              </w:rPr>
              <w:t xml:space="preserve">m. This should be reviewed as part of the risk assessment process for individuals. </w:t>
            </w:r>
          </w:p>
        </w:tc>
        <w:tc>
          <w:tcPr>
            <w:tcW w:w="2124" w:type="dxa"/>
            <w:shd w:val="clear" w:color="auto" w:fill="FBE4D5" w:themeFill="accent2" w:themeFillTint="33"/>
          </w:tcPr>
          <w:p w:rsidR="005C013D" w:rsidRPr="009D7219" w:rsidRDefault="0012183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Headteacher in collaboration with SENCO and Family Support Worker</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Safe evacuation procedures</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All pupils covered</w:t>
            </w:r>
          </w:p>
        </w:tc>
        <w:tc>
          <w:tcPr>
            <w:tcW w:w="0" w:type="auto"/>
            <w:shd w:val="clear" w:color="auto" w:fill="FBE4D5" w:themeFill="accent2" w:themeFillTint="33"/>
          </w:tcPr>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Individual risk planning</w:t>
            </w:r>
          </w:p>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p>
        </w:tc>
        <w:tc>
          <w:tcPr>
            <w:tcW w:w="0" w:type="auto"/>
            <w:shd w:val="clear" w:color="auto" w:fill="FBE4D5" w:themeFill="accent2" w:themeFillTint="33"/>
          </w:tcPr>
          <w:p w:rsidR="005C013D"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 (and ongoing, for children with individual risk assessments)</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review</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CF26FE"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BE4D5" w:themeFill="accent2" w:themeFillTint="33"/>
          </w:tcPr>
          <w:p w:rsidR="00CF26FE" w:rsidRDefault="00CF26FE" w:rsidP="005C013D">
            <w:pPr>
              <w:rPr>
                <w:rFonts w:ascii="Century Gothic" w:eastAsia="Times New Roman" w:hAnsi="Century Gothic" w:cs="Times New Roman"/>
                <w:szCs w:val="24"/>
                <w:lang w:eastAsia="en-GB"/>
              </w:rPr>
            </w:pPr>
            <w:r w:rsidRPr="00CF26FE">
              <w:rPr>
                <w:rFonts w:ascii="Century Gothic" w:eastAsia="Times New Roman" w:hAnsi="Century Gothic" w:cs="Times New Roman"/>
                <w:szCs w:val="24"/>
                <w:lang w:eastAsia="en-GB"/>
              </w:rPr>
              <w:t xml:space="preserve">To install a </w:t>
            </w:r>
            <w:r w:rsidRPr="00CF26FE">
              <w:rPr>
                <w:rStyle w:val="Strong"/>
                <w:rFonts w:ascii="Century Gothic" w:hAnsi="Century Gothic" w:cs="Arial"/>
                <w:b/>
              </w:rPr>
              <w:t>hearing loop</w:t>
            </w:r>
            <w:r w:rsidRPr="00CF26FE">
              <w:rPr>
                <w:rFonts w:ascii="Century Gothic" w:hAnsi="Century Gothic"/>
              </w:rPr>
              <w:t xml:space="preserve"> (or induction loop) to improve inclusion for all stakeholders.</w:t>
            </w:r>
          </w:p>
        </w:tc>
        <w:tc>
          <w:tcPr>
            <w:tcW w:w="2124" w:type="dxa"/>
            <w:shd w:val="clear" w:color="auto" w:fill="FBE4D5" w:themeFill="accent2" w:themeFillTint="33"/>
          </w:tcPr>
          <w:p w:rsidR="00CF26FE" w:rsidRDefault="00CF26F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 / Site staff</w:t>
            </w:r>
          </w:p>
        </w:tc>
        <w:tc>
          <w:tcPr>
            <w:tcW w:w="0" w:type="auto"/>
            <w:shd w:val="clear" w:color="auto" w:fill="FBE4D5" w:themeFill="accent2" w:themeFillTint="33"/>
          </w:tcPr>
          <w:p w:rsidR="00CF26FE" w:rsidRPr="009D7219" w:rsidRDefault="00632EA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More inclusive environment for people with hearing impairments</w:t>
            </w:r>
          </w:p>
        </w:tc>
        <w:tc>
          <w:tcPr>
            <w:tcW w:w="0" w:type="auto"/>
            <w:shd w:val="clear" w:color="auto" w:fill="FBE4D5" w:themeFill="accent2" w:themeFillTint="33"/>
          </w:tcPr>
          <w:p w:rsidR="00CF26FE" w:rsidRPr="009D7219" w:rsidRDefault="00632EA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Improve access for those with hearing impairments</w:t>
            </w:r>
          </w:p>
        </w:tc>
        <w:tc>
          <w:tcPr>
            <w:tcW w:w="0" w:type="auto"/>
            <w:shd w:val="clear" w:color="auto" w:fill="FBE4D5" w:themeFill="accent2" w:themeFillTint="33"/>
          </w:tcPr>
          <w:p w:rsidR="00CF26FE" w:rsidRPr="009D7219" w:rsidRDefault="00632EA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Installation of hearing loop</w:t>
            </w:r>
          </w:p>
        </w:tc>
        <w:tc>
          <w:tcPr>
            <w:tcW w:w="0" w:type="auto"/>
            <w:shd w:val="clear" w:color="auto" w:fill="FBE4D5" w:themeFill="accent2" w:themeFillTint="33"/>
          </w:tcPr>
          <w:p w:rsidR="00CF26FE" w:rsidRPr="009D7219" w:rsidRDefault="00632EA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Autumn term 2026</w:t>
            </w:r>
          </w:p>
        </w:tc>
        <w:tc>
          <w:tcPr>
            <w:tcW w:w="0" w:type="auto"/>
            <w:shd w:val="clear" w:color="auto" w:fill="FBE4D5" w:themeFill="accent2" w:themeFillTint="33"/>
          </w:tcPr>
          <w:p w:rsidR="00CF26FE" w:rsidRPr="009D7219" w:rsidRDefault="00632EA4"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Yearly monitoring of use</w:t>
            </w:r>
          </w:p>
        </w:tc>
        <w:tc>
          <w:tcPr>
            <w:tcW w:w="0" w:type="auto"/>
            <w:shd w:val="clear" w:color="auto" w:fill="FBE4D5" w:themeFill="accent2" w:themeFillTint="33"/>
          </w:tcPr>
          <w:p w:rsidR="00CF26FE" w:rsidRPr="009D7219" w:rsidRDefault="00CF26FE"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BE4D5" w:themeFill="accent2" w:themeFillTint="33"/>
          </w:tcPr>
          <w:p w:rsidR="005C013D" w:rsidRPr="009D7219" w:rsidRDefault="005C013D" w:rsidP="005C013D">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consider and explore how consistent classroom layout </w:t>
            </w:r>
            <w:r w:rsidR="00121834">
              <w:rPr>
                <w:rFonts w:ascii="Century Gothic" w:eastAsia="Times New Roman" w:hAnsi="Century Gothic" w:cs="Times New Roman"/>
                <w:szCs w:val="24"/>
                <w:lang w:eastAsia="en-GB"/>
              </w:rPr>
              <w:t xml:space="preserve">should improve access for all learners with all disabilities. </w:t>
            </w:r>
          </w:p>
        </w:tc>
        <w:tc>
          <w:tcPr>
            <w:tcW w:w="2124" w:type="dxa"/>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SENCO / SLT / </w:t>
            </w:r>
            <w:r w:rsidRPr="009D7219">
              <w:rPr>
                <w:rFonts w:ascii="Century Gothic" w:eastAsia="Times New Roman" w:hAnsi="Century Gothic" w:cs="Times New Roman"/>
                <w:sz w:val="20"/>
                <w:szCs w:val="20"/>
                <w:lang w:eastAsia="en-GB"/>
              </w:rPr>
              <w:t>Class Teachers</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mobility/access</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Reduced congestion</w:t>
            </w:r>
            <w:r>
              <w:rPr>
                <w:rFonts w:ascii="Century Gothic" w:eastAsia="Times New Roman" w:hAnsi="Century Gothic" w:cs="Times New Roman"/>
                <w:sz w:val="20"/>
                <w:szCs w:val="20"/>
                <w:lang w:eastAsia="en-GB"/>
              </w:rPr>
              <w:t xml:space="preserve"> within high traffic areas of classrooms</w:t>
            </w:r>
          </w:p>
        </w:tc>
        <w:tc>
          <w:tcPr>
            <w:tcW w:w="0" w:type="auto"/>
            <w:shd w:val="clear" w:color="auto" w:fill="FBE4D5" w:themeFill="accent2" w:themeFillTint="33"/>
          </w:tcPr>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Flexible seating plans</w:t>
            </w:r>
          </w:p>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Good relationships with pupils – understanding of needs</w:t>
            </w:r>
          </w:p>
        </w:tc>
        <w:tc>
          <w:tcPr>
            <w:tcW w:w="0" w:type="auto"/>
            <w:shd w:val="clear" w:color="auto" w:fill="FBE4D5" w:themeFill="accent2" w:themeFillTint="33"/>
          </w:tcPr>
          <w:p w:rsidR="005C013D"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Spring / Summer term </w:t>
            </w:r>
            <w:r w:rsidRPr="009D7219">
              <w:rPr>
                <w:rFonts w:ascii="Century Gothic" w:eastAsia="Times New Roman" w:hAnsi="Century Gothic" w:cs="Times New Roman"/>
                <w:sz w:val="20"/>
                <w:szCs w:val="20"/>
                <w:lang w:eastAsia="en-GB"/>
              </w:rPr>
              <w:t>202</w:t>
            </w:r>
            <w:r>
              <w:rPr>
                <w:rFonts w:ascii="Century Gothic" w:eastAsia="Times New Roman" w:hAnsi="Century Gothic" w:cs="Times New Roman"/>
                <w:sz w:val="20"/>
                <w:szCs w:val="20"/>
                <w:lang w:eastAsia="en-GB"/>
              </w:rPr>
              <w:t>7</w:t>
            </w:r>
          </w:p>
        </w:tc>
        <w:tc>
          <w:tcPr>
            <w:tcW w:w="0" w:type="auto"/>
            <w:shd w:val="clear" w:color="auto" w:fill="FBE4D5" w:themeFill="accent2" w:themeFillTint="33"/>
          </w:tcPr>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walk-throughs</w:t>
            </w:r>
          </w:p>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Pupil voice</w:t>
            </w:r>
          </w:p>
        </w:tc>
        <w:tc>
          <w:tcPr>
            <w:tcW w:w="0" w:type="auto"/>
            <w:shd w:val="clear" w:color="auto" w:fill="FBE4D5" w:themeFill="accent2" w:themeFillTint="33"/>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992E0F" w:rsidRPr="009D7219" w:rsidTr="00C31E39">
        <w:trPr>
          <w:trHeight w:val="2504"/>
        </w:trPr>
        <w:tc>
          <w:tcPr>
            <w:cnfStyle w:val="001000000000" w:firstRow="0" w:lastRow="0" w:firstColumn="1" w:lastColumn="0" w:oddVBand="0" w:evenVBand="0" w:oddHBand="0" w:evenHBand="0" w:firstRowFirstColumn="0" w:firstRowLastColumn="0" w:lastRowFirstColumn="0" w:lastRowLastColumn="0"/>
            <w:tcW w:w="3297" w:type="dxa"/>
            <w:shd w:val="clear" w:color="auto" w:fill="FBE4D5" w:themeFill="accent2" w:themeFillTint="33"/>
            <w:hideMark/>
          </w:tcPr>
          <w:p w:rsidR="005C013D" w:rsidRPr="009D7219" w:rsidRDefault="005C013D" w:rsidP="005C013D">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continue to develop and enhance The Shine Space (Enhanced Provision) in line with the Sensory Toolkit from Stoke LA. </w:t>
            </w:r>
          </w:p>
        </w:tc>
        <w:tc>
          <w:tcPr>
            <w:tcW w:w="2124" w:type="dxa"/>
            <w:shd w:val="clear" w:color="auto" w:fill="FBE4D5" w:themeFill="accent2" w:themeFillTint="33"/>
            <w:hideMark/>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The Shine Space staff</w:t>
            </w:r>
          </w:p>
        </w:tc>
        <w:tc>
          <w:tcPr>
            <w:tcW w:w="0" w:type="auto"/>
            <w:shd w:val="clear" w:color="auto" w:fill="FBE4D5" w:themeFill="accent2" w:themeFillTint="33"/>
            <w:hideMark/>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regulation support</w:t>
            </w:r>
            <w:r>
              <w:rPr>
                <w:rFonts w:ascii="Century Gothic" w:eastAsia="Times New Roman" w:hAnsi="Century Gothic" w:cs="Times New Roman"/>
                <w:sz w:val="20"/>
                <w:szCs w:val="20"/>
                <w:lang w:eastAsia="en-GB"/>
              </w:rPr>
              <w:t xml:space="preserve"> for all children</w:t>
            </w:r>
          </w:p>
        </w:tc>
        <w:tc>
          <w:tcPr>
            <w:tcW w:w="0" w:type="auto"/>
            <w:shd w:val="clear" w:color="auto" w:fill="FBE4D5" w:themeFill="accent2" w:themeFillTint="33"/>
            <w:hideMark/>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Fully operational calm space</w:t>
            </w:r>
            <w:r>
              <w:rPr>
                <w:rFonts w:ascii="Century Gothic" w:eastAsia="Times New Roman" w:hAnsi="Century Gothic" w:cs="Times New Roman"/>
                <w:sz w:val="20"/>
                <w:szCs w:val="20"/>
                <w:lang w:eastAsia="en-GB"/>
              </w:rPr>
              <w:t>, with designated calm down zones which support children’s SEMH needs</w:t>
            </w:r>
          </w:p>
        </w:tc>
        <w:tc>
          <w:tcPr>
            <w:tcW w:w="0" w:type="auto"/>
            <w:shd w:val="clear" w:color="auto" w:fill="FBE4D5" w:themeFill="accent2" w:themeFillTint="33"/>
            <w:hideMark/>
          </w:tcPr>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 xml:space="preserve">Structured sensory </w:t>
            </w:r>
            <w:r>
              <w:rPr>
                <w:rFonts w:ascii="Century Gothic" w:eastAsia="Times New Roman" w:hAnsi="Century Gothic" w:cs="Times New Roman"/>
                <w:sz w:val="20"/>
                <w:szCs w:val="20"/>
                <w:lang w:eastAsia="en-GB"/>
              </w:rPr>
              <w:t>environment</w:t>
            </w:r>
          </w:p>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Dark areas</w:t>
            </w:r>
          </w:p>
          <w:p w:rsidR="005C013D"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Use of sensory lighting</w:t>
            </w:r>
          </w:p>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Consistent visual signage (</w:t>
            </w:r>
            <w:proofErr w:type="spellStart"/>
            <w:r>
              <w:rPr>
                <w:rFonts w:ascii="Century Gothic" w:eastAsia="Times New Roman" w:hAnsi="Century Gothic" w:cs="Times New Roman"/>
                <w:sz w:val="20"/>
                <w:szCs w:val="20"/>
                <w:lang w:eastAsia="en-GB"/>
              </w:rPr>
              <w:t>Widgit</w:t>
            </w:r>
            <w:proofErr w:type="spellEnd"/>
            <w:r>
              <w:rPr>
                <w:rFonts w:ascii="Century Gothic" w:eastAsia="Times New Roman" w:hAnsi="Century Gothic" w:cs="Times New Roman"/>
                <w:sz w:val="20"/>
                <w:szCs w:val="20"/>
                <w:lang w:eastAsia="en-GB"/>
              </w:rPr>
              <w:t>)</w:t>
            </w:r>
          </w:p>
        </w:tc>
        <w:tc>
          <w:tcPr>
            <w:tcW w:w="0" w:type="auto"/>
            <w:shd w:val="clear" w:color="auto" w:fill="FBE4D5" w:themeFill="accent2" w:themeFillTint="33"/>
            <w:hideMark/>
          </w:tcPr>
          <w:p w:rsidR="005C013D"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Spring / Summer term </w:t>
            </w:r>
            <w:r w:rsidR="005C013D" w:rsidRPr="009D7219">
              <w:rPr>
                <w:rFonts w:ascii="Century Gothic" w:eastAsia="Times New Roman" w:hAnsi="Century Gothic" w:cs="Times New Roman"/>
                <w:sz w:val="20"/>
                <w:szCs w:val="20"/>
                <w:lang w:eastAsia="en-GB"/>
              </w:rPr>
              <w:t>202</w:t>
            </w:r>
            <w:r>
              <w:rPr>
                <w:rFonts w:ascii="Century Gothic" w:eastAsia="Times New Roman" w:hAnsi="Century Gothic" w:cs="Times New Roman"/>
                <w:sz w:val="20"/>
                <w:szCs w:val="20"/>
                <w:lang w:eastAsia="en-GB"/>
              </w:rPr>
              <w:t>7</w:t>
            </w:r>
          </w:p>
        </w:tc>
        <w:tc>
          <w:tcPr>
            <w:tcW w:w="0" w:type="auto"/>
            <w:shd w:val="clear" w:color="auto" w:fill="FBE4D5" w:themeFill="accent2" w:themeFillTint="33"/>
            <w:hideMark/>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usage review</w:t>
            </w:r>
          </w:p>
        </w:tc>
        <w:tc>
          <w:tcPr>
            <w:tcW w:w="0" w:type="auto"/>
            <w:shd w:val="clear" w:color="auto" w:fill="FBE4D5" w:themeFill="accent2" w:themeFillTint="33"/>
            <w:hideMark/>
          </w:tcPr>
          <w:p w:rsidR="005C013D" w:rsidRPr="009D7219" w:rsidRDefault="005C013D"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Equipment budget</w:t>
            </w:r>
          </w:p>
        </w:tc>
      </w:tr>
      <w:tr w:rsidR="00992E0F" w:rsidRPr="009D7219" w:rsidTr="00C677AA">
        <w:tc>
          <w:tcPr>
            <w:cnfStyle w:val="001000000000" w:firstRow="0" w:lastRow="0" w:firstColumn="1" w:lastColumn="0" w:oddVBand="0" w:evenVBand="0" w:oddHBand="0" w:evenHBand="0" w:firstRowFirstColumn="0" w:firstRowLastColumn="0" w:lastRowFirstColumn="0" w:lastRowLastColumn="0"/>
            <w:tcW w:w="15388" w:type="dxa"/>
            <w:gridSpan w:val="8"/>
            <w:vAlign w:val="center"/>
          </w:tcPr>
          <w:p w:rsidR="00992E0F" w:rsidRPr="00325959" w:rsidRDefault="00992E0F" w:rsidP="00992E0F">
            <w:pPr>
              <w:jc w:val="center"/>
              <w:rPr>
                <w:rFonts w:ascii="Century Gothic" w:eastAsia="Times New Roman" w:hAnsi="Century Gothic" w:cs="Times New Roman"/>
                <w:i/>
                <w:sz w:val="20"/>
                <w:szCs w:val="20"/>
                <w:lang w:eastAsia="en-GB"/>
              </w:rPr>
            </w:pPr>
            <w:r w:rsidRPr="00325959">
              <w:rPr>
                <w:rFonts w:ascii="Century Gothic" w:eastAsia="Times New Roman" w:hAnsi="Century Gothic" w:cs="Times New Roman"/>
                <w:i/>
                <w:sz w:val="20"/>
                <w:szCs w:val="20"/>
                <w:lang w:eastAsia="en-GB"/>
              </w:rPr>
              <w:t>At the end of the first year of this action plan, stakeholders including parents and staff should be consulted again on their views on accessibility, and their needs. If any changes need to be made or priorities need to be added, this plan can be amended.</w:t>
            </w:r>
          </w:p>
        </w:tc>
      </w:tr>
      <w:tr w:rsidR="00992E0F" w:rsidRPr="009D7219" w:rsidTr="00F61286">
        <w:tc>
          <w:tcPr>
            <w:cnfStyle w:val="001000000000" w:firstRow="0" w:lastRow="0" w:firstColumn="1" w:lastColumn="0" w:oddVBand="0" w:evenVBand="0" w:oddHBand="0" w:evenHBand="0" w:firstRowFirstColumn="0" w:firstRowLastColumn="0" w:lastRowFirstColumn="0" w:lastRowLastColumn="0"/>
            <w:tcW w:w="15388" w:type="dxa"/>
            <w:gridSpan w:val="8"/>
          </w:tcPr>
          <w:p w:rsidR="00992E0F" w:rsidRPr="00325959" w:rsidRDefault="00992E0F" w:rsidP="00992E0F">
            <w:pPr>
              <w:jc w:val="center"/>
              <w:rPr>
                <w:rFonts w:ascii="Century Gothic" w:eastAsia="Times New Roman" w:hAnsi="Century Gothic" w:cs="Times New Roman"/>
                <w:sz w:val="36"/>
                <w:szCs w:val="20"/>
                <w:lang w:eastAsia="en-GB"/>
              </w:rPr>
            </w:pPr>
            <w:r w:rsidRPr="00325959">
              <w:rPr>
                <w:rFonts w:ascii="Century Gothic" w:eastAsia="Times New Roman" w:hAnsi="Century Gothic" w:cs="Times New Roman"/>
                <w:sz w:val="36"/>
                <w:szCs w:val="20"/>
                <w:lang w:eastAsia="en-GB"/>
              </w:rPr>
              <w:t>Year 2</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FF2CC" w:themeFill="accent4" w:themeFillTint="33"/>
            <w:hideMark/>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develop sensory toolkits to be used when needed within all classrooms </w:t>
            </w:r>
          </w:p>
        </w:tc>
        <w:tc>
          <w:tcPr>
            <w:tcW w:w="2124" w:type="dxa"/>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Class teachers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regulation access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All classrooms equipped to support children with sensory needs</w:t>
            </w:r>
          </w:p>
        </w:tc>
        <w:tc>
          <w:tcPr>
            <w:tcW w:w="0" w:type="auto"/>
            <w:shd w:val="clear" w:color="auto" w:fill="FFF2CC" w:themeFill="accent4" w:themeFillTint="33"/>
            <w:hideMark/>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Standard toolkit rollout</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Toolkits to include sensory objects e.g. water and light toys, fiddle strips, timers, </w:t>
            </w:r>
            <w:r>
              <w:rPr>
                <w:rFonts w:ascii="Century Gothic" w:eastAsia="Times New Roman" w:hAnsi="Century Gothic" w:cs="Times New Roman"/>
                <w:sz w:val="20"/>
                <w:szCs w:val="20"/>
                <w:lang w:eastAsia="en-GB"/>
              </w:rPr>
              <w:lastRenderedPageBreak/>
              <w:t>weighted blanket etc.</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lastRenderedPageBreak/>
              <w:t>September 2027</w:t>
            </w:r>
          </w:p>
        </w:tc>
        <w:tc>
          <w:tcPr>
            <w:tcW w:w="0" w:type="auto"/>
            <w:shd w:val="clear" w:color="auto" w:fill="FFF2CC" w:themeFill="accent4" w:themeFillTint="33"/>
            <w:hideMark/>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checks</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Monitoring to ensure that items remain within </w:t>
            </w:r>
            <w:r>
              <w:rPr>
                <w:rFonts w:ascii="Century Gothic" w:eastAsia="Times New Roman" w:hAnsi="Century Gothic" w:cs="Times New Roman"/>
                <w:sz w:val="20"/>
                <w:szCs w:val="20"/>
                <w:lang w:eastAsia="en-GB"/>
              </w:rPr>
              <w:lastRenderedPageBreak/>
              <w:t>designated classrooms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lastRenderedPageBreak/>
              <w:t>Equipment budget</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FF2CC" w:themeFill="accent4" w:themeFillTint="33"/>
            <w:hideMark/>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conduct audits of classrooms with a sensory focus, ensuring that displays are simple and not overwhelming. Monitor inline with new working wall expectations. </w:t>
            </w:r>
          </w:p>
        </w:tc>
        <w:tc>
          <w:tcPr>
            <w:tcW w:w="2124" w:type="dxa"/>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w:t>
            </w:r>
            <w:r w:rsidRPr="009D7219">
              <w:rPr>
                <w:rFonts w:ascii="Century Gothic" w:eastAsia="Times New Roman" w:hAnsi="Century Gothic" w:cs="Times New Roman"/>
                <w:sz w:val="20"/>
                <w:szCs w:val="20"/>
                <w:lang w:eastAsia="en-GB"/>
              </w:rPr>
              <w:t xml:space="preserve"> / SLT</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Reduced sensory barriers</w:t>
            </w:r>
            <w:r>
              <w:rPr>
                <w:rFonts w:ascii="Century Gothic" w:eastAsia="Times New Roman" w:hAnsi="Century Gothic" w:cs="Times New Roman"/>
                <w:sz w:val="20"/>
                <w:szCs w:val="20"/>
                <w:lang w:eastAsia="en-GB"/>
              </w:rPr>
              <w:t xml:space="preserve"> for all learners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All rooms reviewed</w:t>
            </w:r>
            <w:r>
              <w:rPr>
                <w:rFonts w:ascii="Century Gothic" w:eastAsia="Times New Roman" w:hAnsi="Century Gothic" w:cs="Times New Roman"/>
                <w:sz w:val="20"/>
                <w:szCs w:val="20"/>
                <w:lang w:eastAsia="en-GB"/>
              </w:rPr>
              <w:t>, and next steps for all staff clearly identified</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Observation and audit tools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Autumn term 2027</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FF2CC" w:themeFill="accent4" w:themeFillTint="33"/>
            <w:hideMark/>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spaces outside the classroom (breakout spaces) are designed inline with classroom sensory expectations </w:t>
            </w:r>
          </w:p>
        </w:tc>
        <w:tc>
          <w:tcPr>
            <w:tcW w:w="2124" w:type="dxa"/>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SLT</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Reduced overload</w:t>
            </w:r>
            <w:r>
              <w:rPr>
                <w:rFonts w:ascii="Century Gothic" w:eastAsia="Times New Roman" w:hAnsi="Century Gothic" w:cs="Times New Roman"/>
                <w:sz w:val="20"/>
                <w:szCs w:val="20"/>
                <w:lang w:eastAsia="en-GB"/>
              </w:rPr>
              <w:t xml:space="preserve"> for children when outside the classroom</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Designated breakout areas identified – 1 per key stage</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Reorganisation of spaces</w:t>
            </w:r>
            <w:r>
              <w:rPr>
                <w:rFonts w:ascii="Century Gothic" w:eastAsia="Times New Roman" w:hAnsi="Century Gothic" w:cs="Times New Roman"/>
                <w:sz w:val="20"/>
                <w:szCs w:val="20"/>
                <w:lang w:eastAsia="en-GB"/>
              </w:rPr>
              <w:t xml:space="preserve"> to support this need</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Autumn term 2027</w:t>
            </w:r>
          </w:p>
        </w:tc>
        <w:tc>
          <w:tcPr>
            <w:tcW w:w="0" w:type="auto"/>
            <w:shd w:val="clear" w:color="auto" w:fill="FFF2CC" w:themeFill="accent4" w:themeFillTint="33"/>
            <w:hideMark/>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r>
              <w:rPr>
                <w:rFonts w:ascii="Century Gothic" w:eastAsia="Times New Roman" w:hAnsi="Century Gothic" w:cs="Times New Roman"/>
                <w:sz w:val="20"/>
                <w:szCs w:val="20"/>
                <w:lang w:eastAsia="en-GB"/>
              </w:rPr>
              <w:t xml:space="preserve"> and ongoing exploration of its usage</w:t>
            </w:r>
          </w:p>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Pupil voice</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Staff voice</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Moderate</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the use of adjustable desks for children who require this, if this adaptation has been agreed by EP / ILS support </w:t>
            </w:r>
          </w:p>
        </w:tc>
        <w:tc>
          <w:tcPr>
            <w:tcW w:w="2124"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SLT / Office team</w:t>
            </w:r>
          </w:p>
        </w:tc>
        <w:tc>
          <w:tcPr>
            <w:tcW w:w="2635"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physical access</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Equipment available as needed</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Procurement of desks</w:t>
            </w:r>
          </w:p>
        </w:tc>
        <w:tc>
          <w:tcPr>
            <w:tcW w:w="0" w:type="auto"/>
            <w:shd w:val="clear" w:color="auto" w:fill="FFF2CC" w:themeFill="accent4"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 Summer 2028 (or sooner if required by individual pupils)</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Capital cost</w:t>
            </w:r>
          </w:p>
        </w:tc>
      </w:tr>
      <w:tr w:rsidR="00992E0F" w:rsidRPr="009D7219" w:rsidTr="002F1B61">
        <w:tc>
          <w:tcPr>
            <w:cnfStyle w:val="001000000000" w:firstRow="0" w:lastRow="0" w:firstColumn="1" w:lastColumn="0" w:oddVBand="0" w:evenVBand="0" w:oddHBand="0" w:evenHBand="0" w:firstRowFirstColumn="0" w:firstRowLastColumn="0" w:lastRowFirstColumn="0" w:lastRowLastColumn="0"/>
            <w:tcW w:w="15388" w:type="dxa"/>
            <w:gridSpan w:val="8"/>
            <w:vAlign w:val="center"/>
          </w:tcPr>
          <w:p w:rsidR="00992E0F" w:rsidRPr="00325959" w:rsidRDefault="00992E0F" w:rsidP="00992E0F">
            <w:pPr>
              <w:jc w:val="center"/>
              <w:rPr>
                <w:rFonts w:ascii="Century Gothic" w:eastAsia="Times New Roman" w:hAnsi="Century Gothic" w:cs="Times New Roman"/>
                <w:i/>
                <w:sz w:val="20"/>
                <w:szCs w:val="20"/>
                <w:lang w:eastAsia="en-GB"/>
              </w:rPr>
            </w:pPr>
            <w:r w:rsidRPr="00325959">
              <w:rPr>
                <w:rFonts w:ascii="Century Gothic" w:eastAsia="Times New Roman" w:hAnsi="Century Gothic" w:cs="Times New Roman"/>
                <w:i/>
                <w:sz w:val="20"/>
                <w:szCs w:val="20"/>
                <w:lang w:eastAsia="en-GB"/>
              </w:rPr>
              <w:t xml:space="preserve">At the end of the </w:t>
            </w:r>
            <w:proofErr w:type="spellStart"/>
            <w:r>
              <w:rPr>
                <w:rFonts w:ascii="Century Gothic" w:eastAsia="Times New Roman" w:hAnsi="Century Gothic" w:cs="Times New Roman"/>
                <w:i/>
                <w:sz w:val="20"/>
                <w:szCs w:val="20"/>
                <w:lang w:eastAsia="en-GB"/>
              </w:rPr>
              <w:t>sedond</w:t>
            </w:r>
            <w:proofErr w:type="spellEnd"/>
            <w:r w:rsidRPr="00325959">
              <w:rPr>
                <w:rFonts w:ascii="Century Gothic" w:eastAsia="Times New Roman" w:hAnsi="Century Gothic" w:cs="Times New Roman"/>
                <w:i/>
                <w:sz w:val="20"/>
                <w:szCs w:val="20"/>
                <w:lang w:eastAsia="en-GB"/>
              </w:rPr>
              <w:t xml:space="preserve"> year of this action plan, stakeholders including parents and staff should be consulted again on their views on accessibility, and their needs. If any changes need to be made or priorities need to be added, this plan can be amended.</w:t>
            </w:r>
          </w:p>
        </w:tc>
      </w:tr>
      <w:tr w:rsidR="00992E0F" w:rsidRPr="009D7219" w:rsidTr="00030B7B">
        <w:tc>
          <w:tcPr>
            <w:cnfStyle w:val="001000000000" w:firstRow="0" w:lastRow="0" w:firstColumn="1" w:lastColumn="0" w:oddVBand="0" w:evenVBand="0" w:oddHBand="0" w:evenHBand="0" w:firstRowFirstColumn="0" w:firstRowLastColumn="0" w:lastRowFirstColumn="0" w:lastRowLastColumn="0"/>
            <w:tcW w:w="15388" w:type="dxa"/>
            <w:gridSpan w:val="8"/>
          </w:tcPr>
          <w:p w:rsidR="00992E0F" w:rsidRPr="00325959" w:rsidRDefault="00992E0F" w:rsidP="00992E0F">
            <w:pPr>
              <w:jc w:val="center"/>
              <w:rPr>
                <w:rFonts w:ascii="Century Gothic" w:eastAsia="Times New Roman" w:hAnsi="Century Gothic" w:cs="Times New Roman"/>
                <w:sz w:val="36"/>
                <w:szCs w:val="20"/>
                <w:lang w:eastAsia="en-GB"/>
              </w:rPr>
            </w:pPr>
            <w:r w:rsidRPr="00325959">
              <w:rPr>
                <w:rFonts w:ascii="Century Gothic" w:eastAsia="Times New Roman" w:hAnsi="Century Gothic" w:cs="Times New Roman"/>
                <w:sz w:val="36"/>
                <w:szCs w:val="20"/>
                <w:lang w:eastAsia="en-GB"/>
              </w:rPr>
              <w:t xml:space="preserve">Year </w:t>
            </w:r>
            <w:r>
              <w:rPr>
                <w:rFonts w:ascii="Century Gothic" w:eastAsia="Times New Roman" w:hAnsi="Century Gothic" w:cs="Times New Roman"/>
                <w:sz w:val="36"/>
                <w:szCs w:val="20"/>
                <w:lang w:eastAsia="en-GB"/>
              </w:rPr>
              <w:t>3</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DEEAF6" w:themeFill="accent5"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signage throughout the school is consistent and clear for all stakeholders – monitoring the use of </w:t>
            </w:r>
            <w:proofErr w:type="spellStart"/>
            <w:r>
              <w:rPr>
                <w:rFonts w:ascii="Century Gothic" w:eastAsia="Times New Roman" w:hAnsi="Century Gothic" w:cs="Times New Roman"/>
                <w:szCs w:val="24"/>
                <w:lang w:eastAsia="en-GB"/>
              </w:rPr>
              <w:t>Widgit</w:t>
            </w:r>
            <w:proofErr w:type="spellEnd"/>
            <w:r>
              <w:rPr>
                <w:rFonts w:ascii="Century Gothic" w:eastAsia="Times New Roman" w:hAnsi="Century Gothic" w:cs="Times New Roman"/>
                <w:szCs w:val="24"/>
                <w:lang w:eastAsia="en-GB"/>
              </w:rPr>
              <w:t xml:space="preserve"> Symbols where needed. </w:t>
            </w:r>
          </w:p>
        </w:tc>
        <w:tc>
          <w:tcPr>
            <w:tcW w:w="2124" w:type="dxa"/>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SENCO / </w:t>
            </w:r>
            <w:r w:rsidRPr="009D7219">
              <w:rPr>
                <w:rFonts w:ascii="Century Gothic" w:eastAsia="Times New Roman" w:hAnsi="Century Gothic" w:cs="Times New Roman"/>
                <w:sz w:val="20"/>
                <w:szCs w:val="20"/>
                <w:lang w:eastAsia="en-GB"/>
              </w:rPr>
              <w:t>SLT</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navigation</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Consistent signage</w:t>
            </w:r>
            <w:r>
              <w:rPr>
                <w:rFonts w:ascii="Century Gothic" w:eastAsia="Times New Roman" w:hAnsi="Century Gothic" w:cs="Times New Roman"/>
                <w:sz w:val="20"/>
                <w:szCs w:val="20"/>
                <w:lang w:eastAsia="en-GB"/>
              </w:rPr>
              <w:t xml:space="preserve"> across the school</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Visual communication boards</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2028</w:t>
            </w:r>
          </w:p>
        </w:tc>
        <w:tc>
          <w:tcPr>
            <w:tcW w:w="0" w:type="auto"/>
            <w:shd w:val="clear" w:color="auto" w:fill="DEEAF6" w:themeFill="accent5"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audit</w:t>
            </w:r>
          </w:p>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Parental voice</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Staff voice</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992E0F" w:rsidRPr="009D7219" w:rsidTr="00C31E39">
        <w:tc>
          <w:tcPr>
            <w:cnfStyle w:val="001000000000" w:firstRow="0" w:lastRow="0" w:firstColumn="1" w:lastColumn="0" w:oddVBand="0" w:evenVBand="0" w:oddHBand="0" w:evenHBand="0" w:firstRowFirstColumn="0" w:firstRowLastColumn="0" w:lastRowFirstColumn="0" w:lastRowLastColumn="0"/>
            <w:tcW w:w="3297" w:type="dxa"/>
            <w:shd w:val="clear" w:color="auto" w:fill="DEEAF6" w:themeFill="accent5"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engage with staff training related to sensory needs </w:t>
            </w:r>
          </w:p>
        </w:tc>
        <w:tc>
          <w:tcPr>
            <w:tcW w:w="2124" w:type="dxa"/>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staff response</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staff trained</w:t>
            </w:r>
          </w:p>
        </w:tc>
        <w:tc>
          <w:tcPr>
            <w:tcW w:w="0" w:type="auto"/>
            <w:shd w:val="clear" w:color="auto" w:fill="DEEAF6" w:themeFill="accent5"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sessions</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Peer-to-Peer observations</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Dec 2027</w:t>
            </w:r>
          </w:p>
        </w:tc>
        <w:tc>
          <w:tcPr>
            <w:tcW w:w="0" w:type="auto"/>
            <w:shd w:val="clear" w:color="auto" w:fill="DEEAF6" w:themeFill="accent5"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CPD review</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Staff voice</w:t>
            </w:r>
          </w:p>
        </w:tc>
        <w:tc>
          <w:tcPr>
            <w:tcW w:w="0" w:type="auto"/>
            <w:shd w:val="clear" w:color="auto" w:fill="DEEAF6" w:themeFill="accent5"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time</w:t>
            </w:r>
          </w:p>
        </w:tc>
      </w:tr>
    </w:tbl>
    <w:p w:rsidR="00C662EA" w:rsidRDefault="00992E0F" w:rsidP="00992E0F">
      <w:pPr>
        <w:tabs>
          <w:tab w:val="left" w:pos="1032"/>
        </w:tabs>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ab/>
      </w:r>
    </w:p>
    <w:p w:rsidR="00992E0F" w:rsidRDefault="00992E0F" w:rsidP="00992E0F">
      <w:pPr>
        <w:tabs>
          <w:tab w:val="left" w:pos="1032"/>
        </w:tabs>
        <w:spacing w:after="0" w:line="240" w:lineRule="auto"/>
        <w:rPr>
          <w:rFonts w:ascii="Century Gothic" w:eastAsia="Times New Roman" w:hAnsi="Century Gothic" w:cs="Times New Roman"/>
          <w:sz w:val="24"/>
          <w:szCs w:val="24"/>
          <w:lang w:eastAsia="en-GB"/>
        </w:rPr>
      </w:pPr>
    </w:p>
    <w:p w:rsidR="00992E0F" w:rsidRDefault="00992E0F" w:rsidP="00992E0F">
      <w:pPr>
        <w:tabs>
          <w:tab w:val="left" w:pos="1032"/>
        </w:tabs>
        <w:spacing w:after="0" w:line="240" w:lineRule="auto"/>
        <w:rPr>
          <w:rFonts w:ascii="Century Gothic" w:eastAsia="Times New Roman" w:hAnsi="Century Gothic" w:cs="Times New Roman"/>
          <w:sz w:val="24"/>
          <w:szCs w:val="24"/>
          <w:lang w:eastAsia="en-GB"/>
        </w:rPr>
      </w:pPr>
    </w:p>
    <w:p w:rsidR="00992E0F" w:rsidRDefault="00992E0F" w:rsidP="00992E0F">
      <w:pPr>
        <w:tabs>
          <w:tab w:val="left" w:pos="1032"/>
        </w:tabs>
        <w:spacing w:after="0" w:line="240" w:lineRule="auto"/>
        <w:rPr>
          <w:rFonts w:ascii="Century Gothic" w:eastAsia="Times New Roman" w:hAnsi="Century Gothic" w:cs="Times New Roman"/>
          <w:sz w:val="24"/>
          <w:szCs w:val="24"/>
          <w:lang w:eastAsia="en-GB"/>
        </w:rPr>
      </w:pPr>
    </w:p>
    <w:p w:rsidR="00992E0F" w:rsidRPr="009D7219" w:rsidRDefault="00992E0F" w:rsidP="00992E0F">
      <w:pPr>
        <w:tabs>
          <w:tab w:val="left" w:pos="1032"/>
        </w:tabs>
        <w:spacing w:after="0" w:line="240" w:lineRule="auto"/>
        <w:rPr>
          <w:rFonts w:ascii="Century Gothic" w:eastAsia="Times New Roman" w:hAnsi="Century Gothic" w:cs="Times New Roman"/>
          <w:sz w:val="24"/>
          <w:szCs w:val="24"/>
          <w:lang w:eastAsia="en-GB"/>
        </w:rPr>
      </w:pPr>
    </w:p>
    <w:p w:rsidR="009D7219" w:rsidRPr="009D7219" w:rsidRDefault="009D7219" w:rsidP="009D7219">
      <w:pPr>
        <w:spacing w:before="100" w:beforeAutospacing="1" w:after="100" w:afterAutospacing="1" w:line="240" w:lineRule="auto"/>
        <w:outlineLvl w:val="0"/>
        <w:rPr>
          <w:rFonts w:ascii="Century Gothic" w:eastAsia="Times New Roman" w:hAnsi="Century Gothic" w:cs="Times New Roman"/>
          <w:b/>
          <w:bCs/>
          <w:kern w:val="36"/>
          <w:sz w:val="36"/>
          <w:szCs w:val="48"/>
          <w:lang w:eastAsia="en-GB"/>
        </w:rPr>
      </w:pPr>
      <w:r w:rsidRPr="009D7219">
        <w:rPr>
          <w:rFonts w:ascii="Century Gothic" w:eastAsia="Times New Roman" w:hAnsi="Century Gothic" w:cs="Times New Roman"/>
          <w:b/>
          <w:bCs/>
          <w:kern w:val="36"/>
          <w:sz w:val="36"/>
          <w:szCs w:val="48"/>
          <w:lang w:eastAsia="en-GB"/>
        </w:rPr>
        <w:t>4. Access to the Curriculum – 3 Year Action Plan</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4.1 Overview</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This strand ensures all pupils can access learning through adaptive teaching, assistive technology and inclusive pedagogy.</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Key priorities:</w:t>
      </w:r>
    </w:p>
    <w:p w:rsidR="009D7219" w:rsidRPr="009D7219" w:rsidRDefault="009D7219" w:rsidP="009D7219">
      <w:pPr>
        <w:numPr>
          <w:ilvl w:val="0"/>
          <w:numId w:val="10"/>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Assistive technology</w:t>
      </w:r>
    </w:p>
    <w:p w:rsidR="009D7219" w:rsidRPr="009D7219" w:rsidRDefault="009D7219" w:rsidP="009D7219">
      <w:pPr>
        <w:numPr>
          <w:ilvl w:val="0"/>
          <w:numId w:val="10"/>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Multisensory learning</w:t>
      </w:r>
    </w:p>
    <w:p w:rsidR="009D7219" w:rsidRPr="009D7219" w:rsidRDefault="009D7219" w:rsidP="009D7219">
      <w:pPr>
        <w:numPr>
          <w:ilvl w:val="0"/>
          <w:numId w:val="10"/>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Inclusive pedagog</w:t>
      </w:r>
      <w:r>
        <w:rPr>
          <w:rFonts w:ascii="Century Gothic" w:eastAsia="Times New Roman" w:hAnsi="Century Gothic" w:cs="Times New Roman"/>
          <w:sz w:val="24"/>
          <w:szCs w:val="24"/>
          <w:lang w:eastAsia="en-GB"/>
        </w:rPr>
        <w:t>y</w:t>
      </w:r>
    </w:p>
    <w:p w:rsidR="009D7219" w:rsidRPr="009D7219" w:rsidRDefault="009D7219" w:rsidP="009D7219">
      <w:pPr>
        <w:spacing w:before="100" w:beforeAutospacing="1" w:after="100" w:afterAutospacing="1" w:line="240" w:lineRule="auto"/>
        <w:outlineLvl w:val="1"/>
        <w:rPr>
          <w:rFonts w:ascii="Century Gothic" w:eastAsia="Times New Roman" w:hAnsi="Century Gothic" w:cs="Times New Roman"/>
          <w:b/>
          <w:bCs/>
          <w:sz w:val="36"/>
          <w:szCs w:val="36"/>
          <w:lang w:eastAsia="en-GB"/>
        </w:rPr>
      </w:pPr>
      <w:r w:rsidRPr="009D7219">
        <w:rPr>
          <w:rFonts w:ascii="Century Gothic" w:eastAsia="Times New Roman" w:hAnsi="Century Gothic" w:cs="Times New Roman"/>
          <w:b/>
          <w:bCs/>
          <w:sz w:val="36"/>
          <w:szCs w:val="36"/>
          <w:lang w:eastAsia="en-GB"/>
        </w:rPr>
        <w:t>4.2 Curriculum Accessibility Action Plan (2026–2029)</w:t>
      </w:r>
    </w:p>
    <w:tbl>
      <w:tblPr>
        <w:tblStyle w:val="GridTable1Light-Accent2"/>
        <w:tblW w:w="0" w:type="auto"/>
        <w:tblLook w:val="04A0" w:firstRow="1" w:lastRow="0" w:firstColumn="1" w:lastColumn="0" w:noHBand="0" w:noVBand="1"/>
      </w:tblPr>
      <w:tblGrid>
        <w:gridCol w:w="3250"/>
        <w:gridCol w:w="1318"/>
        <w:gridCol w:w="2196"/>
        <w:gridCol w:w="2364"/>
        <w:gridCol w:w="1710"/>
        <w:gridCol w:w="1367"/>
        <w:gridCol w:w="1690"/>
        <w:gridCol w:w="1493"/>
      </w:tblGrid>
      <w:tr w:rsidR="00C31E39" w:rsidRPr="009D7219" w:rsidTr="009D72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D7219" w:rsidRPr="009D7219" w:rsidRDefault="009D7219" w:rsidP="009D7219">
            <w:pPr>
              <w:jc w:val="center"/>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Action</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Lead Person</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Outcome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Target</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Strategies</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Time-scale</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Monitoring</w:t>
            </w:r>
          </w:p>
        </w:tc>
        <w:tc>
          <w:tcPr>
            <w:tcW w:w="0" w:type="auto"/>
            <w:hideMark/>
          </w:tcPr>
          <w:p w:rsidR="009D7219" w:rsidRPr="009D7219" w:rsidRDefault="009D7219" w:rsidP="009D7219">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Cos</w:t>
            </w:r>
            <w:r w:rsidR="00632EA4">
              <w:rPr>
                <w:rFonts w:ascii="Century Gothic" w:eastAsia="Times New Roman" w:hAnsi="Century Gothic" w:cs="Times New Roman"/>
                <w:sz w:val="24"/>
                <w:szCs w:val="24"/>
                <w:lang w:eastAsia="en-GB"/>
              </w:rPr>
              <w:t>t</w:t>
            </w:r>
          </w:p>
        </w:tc>
      </w:tr>
      <w:tr w:rsidR="00992E0F" w:rsidRPr="009D7219" w:rsidTr="00777F44">
        <w:tc>
          <w:tcPr>
            <w:cnfStyle w:val="001000000000" w:firstRow="0" w:lastRow="0" w:firstColumn="1" w:lastColumn="0" w:oddVBand="0" w:evenVBand="0" w:oddHBand="0" w:evenHBand="0" w:firstRowFirstColumn="0" w:firstRowLastColumn="0" w:lastRowFirstColumn="0" w:lastRowLastColumn="0"/>
            <w:tcW w:w="0" w:type="auto"/>
            <w:gridSpan w:val="8"/>
          </w:tcPr>
          <w:p w:rsidR="00992E0F" w:rsidRPr="009D7219" w:rsidRDefault="00992E0F" w:rsidP="00992E0F">
            <w:pPr>
              <w:jc w:val="center"/>
              <w:rPr>
                <w:rFonts w:ascii="Century Gothic" w:eastAsia="Times New Roman" w:hAnsi="Century Gothic" w:cs="Times New Roman"/>
                <w:sz w:val="24"/>
                <w:szCs w:val="24"/>
                <w:lang w:eastAsia="en-GB"/>
              </w:rPr>
            </w:pPr>
            <w:r w:rsidRPr="00325959">
              <w:rPr>
                <w:rFonts w:ascii="Century Gothic" w:eastAsia="Times New Roman" w:hAnsi="Century Gothic" w:cs="Times New Roman"/>
                <w:sz w:val="36"/>
                <w:szCs w:val="24"/>
                <w:lang w:eastAsia="en-GB"/>
              </w:rPr>
              <w:t xml:space="preserve">Year 1 </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identify children requiring assistive technology support, and begin to embed this strategy for them. </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SENCO</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access to learning</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Identified pupils supported</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Individual support plans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review</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Equipment cost</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992E0F"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all children with SEND are offered the same after school extra-curricular clubs as non-SEND peers. </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Club lead / PE lead</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Improved engagement / access to learning</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To ensure all children are offered access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Timely club letters / app reminders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2026 (and ongoing each term)</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Termly review by </w:t>
            </w:r>
            <w:proofErr w:type="gramStart"/>
            <w:r>
              <w:rPr>
                <w:rFonts w:ascii="Century Gothic" w:eastAsia="Times New Roman" w:hAnsi="Century Gothic" w:cs="Times New Roman"/>
                <w:sz w:val="20"/>
                <w:szCs w:val="20"/>
                <w:lang w:eastAsia="en-GB"/>
              </w:rPr>
              <w:t>clubs</w:t>
            </w:r>
            <w:proofErr w:type="gramEnd"/>
            <w:r>
              <w:rPr>
                <w:rFonts w:ascii="Century Gothic" w:eastAsia="Times New Roman" w:hAnsi="Century Gothic" w:cs="Times New Roman"/>
                <w:sz w:val="20"/>
                <w:szCs w:val="20"/>
                <w:lang w:eastAsia="en-GB"/>
              </w:rPr>
              <w:t xml:space="preserve"> lead</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External club providers if used e.g. </w:t>
            </w:r>
            <w:proofErr w:type="spellStart"/>
            <w:r>
              <w:rPr>
                <w:rFonts w:ascii="Century Gothic" w:eastAsia="Times New Roman" w:hAnsi="Century Gothic" w:cs="Times New Roman"/>
                <w:sz w:val="20"/>
                <w:szCs w:val="20"/>
                <w:lang w:eastAsia="en-GB"/>
              </w:rPr>
              <w:t>BeeActive</w:t>
            </w:r>
            <w:proofErr w:type="spellEnd"/>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992E0F"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identify children requiring physical reasonable adjustments including sloping desks, visual </w:t>
            </w:r>
            <w:r>
              <w:rPr>
                <w:rFonts w:ascii="Century Gothic" w:eastAsia="Times New Roman" w:hAnsi="Century Gothic" w:cs="Times New Roman"/>
                <w:szCs w:val="24"/>
                <w:lang w:eastAsia="en-GB"/>
              </w:rPr>
              <w:lastRenderedPageBreak/>
              <w:t xml:space="preserve">overlays, pencil grips, and visual aids. </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lastRenderedPageBreak/>
              <w:t>SENCO</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access to learning</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Identified pupils supported</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Individual support plans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Autumn term 2026 (and ongoing as needs </w:t>
            </w:r>
            <w:r>
              <w:rPr>
                <w:rFonts w:ascii="Century Gothic" w:eastAsia="Times New Roman" w:hAnsi="Century Gothic" w:cs="Times New Roman"/>
                <w:sz w:val="20"/>
                <w:szCs w:val="20"/>
                <w:lang w:eastAsia="en-GB"/>
              </w:rPr>
              <w:lastRenderedPageBreak/>
              <w:t>change and new children join)</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lastRenderedPageBreak/>
              <w:t>Termly review</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Equipment cost</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monitor and evaluate the use of precision teaching across the academy. </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SENCO</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fluency</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Targeted progress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Structured intervention</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Summer term 2027</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review</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encourage children to use peer-support techniques in the classroom, during all subjects when appropriate </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Class Teachers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collaboration</w:t>
            </w:r>
            <w:r>
              <w:rPr>
                <w:rFonts w:ascii="Century Gothic" w:eastAsia="Times New Roman" w:hAnsi="Century Gothic" w:cs="Times New Roman"/>
                <w:sz w:val="20"/>
                <w:szCs w:val="20"/>
                <w:lang w:eastAsia="en-GB"/>
              </w:rPr>
              <w:t xml:space="preserve"> and engagement from all pupils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Whole-school implementation</w:t>
            </w:r>
          </w:p>
        </w:tc>
        <w:tc>
          <w:tcPr>
            <w:tcW w:w="0" w:type="auto"/>
            <w:shd w:val="clear" w:color="auto" w:fill="FBE4D5" w:themeFill="accent2"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Buddy systems</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Flexible searing plans</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Summer term 2027</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review</w:t>
            </w:r>
          </w:p>
        </w:tc>
        <w:tc>
          <w:tcPr>
            <w:tcW w:w="0" w:type="auto"/>
            <w:shd w:val="clear" w:color="auto" w:fill="FBE4D5" w:themeFill="accent2"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992E0F" w:rsidRPr="009D7219" w:rsidTr="00761CEE">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rsidR="00992E0F" w:rsidRPr="00325959" w:rsidRDefault="00992E0F" w:rsidP="00992E0F">
            <w:pPr>
              <w:jc w:val="center"/>
              <w:rPr>
                <w:rFonts w:ascii="Century Gothic" w:eastAsia="Times New Roman" w:hAnsi="Century Gothic" w:cs="Times New Roman"/>
                <w:i/>
                <w:sz w:val="20"/>
                <w:szCs w:val="20"/>
                <w:lang w:eastAsia="en-GB"/>
              </w:rPr>
            </w:pPr>
            <w:r w:rsidRPr="00325959">
              <w:rPr>
                <w:rFonts w:ascii="Century Gothic" w:eastAsia="Times New Roman" w:hAnsi="Century Gothic" w:cs="Times New Roman"/>
                <w:i/>
                <w:sz w:val="20"/>
                <w:szCs w:val="20"/>
                <w:lang w:eastAsia="en-GB"/>
              </w:rPr>
              <w:t>At the end of the first year of this action plan, stakeholders including parents and staff should be consulted again on their views on accessibility, and their needs. If any changes need to be made or priorities need to be added, this plan can be amended.</w:t>
            </w:r>
          </w:p>
        </w:tc>
      </w:tr>
      <w:tr w:rsidR="00992E0F" w:rsidRPr="009D7219" w:rsidTr="008E578F">
        <w:tc>
          <w:tcPr>
            <w:cnfStyle w:val="001000000000" w:firstRow="0" w:lastRow="0" w:firstColumn="1" w:lastColumn="0" w:oddVBand="0" w:evenVBand="0" w:oddHBand="0" w:evenHBand="0" w:firstRowFirstColumn="0" w:firstRowLastColumn="0" w:lastRowFirstColumn="0" w:lastRowLastColumn="0"/>
            <w:tcW w:w="0" w:type="auto"/>
            <w:gridSpan w:val="8"/>
          </w:tcPr>
          <w:p w:rsidR="00992E0F" w:rsidRPr="00325959" w:rsidRDefault="00992E0F" w:rsidP="00992E0F">
            <w:pPr>
              <w:jc w:val="center"/>
              <w:rPr>
                <w:rFonts w:ascii="Century Gothic" w:eastAsia="Times New Roman" w:hAnsi="Century Gothic" w:cs="Times New Roman"/>
                <w:sz w:val="36"/>
                <w:szCs w:val="20"/>
                <w:lang w:eastAsia="en-GB"/>
              </w:rPr>
            </w:pPr>
            <w:r w:rsidRPr="00325959">
              <w:rPr>
                <w:rFonts w:ascii="Century Gothic" w:eastAsia="Times New Roman" w:hAnsi="Century Gothic" w:cs="Times New Roman"/>
                <w:sz w:val="36"/>
                <w:szCs w:val="20"/>
                <w:lang w:eastAsia="en-GB"/>
              </w:rPr>
              <w:t>Year 2</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3285" w:type="dxa"/>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engage with learning walks to monitor inclusive practice across the school, comparing delivery of lessons and interventions to planned strategies outlined on the child’s IEP / EHCP. </w:t>
            </w:r>
          </w:p>
        </w:tc>
        <w:tc>
          <w:tcPr>
            <w:tcW w:w="1323"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SLT / SENCO</w:t>
            </w:r>
          </w:p>
        </w:tc>
        <w:tc>
          <w:tcPr>
            <w:tcW w:w="2208"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High-quality teaching</w:t>
            </w:r>
          </w:p>
        </w:tc>
        <w:tc>
          <w:tcPr>
            <w:tcW w:w="2378"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Consistent adaptive practice</w:t>
            </w:r>
            <w:r>
              <w:rPr>
                <w:rFonts w:ascii="Century Gothic" w:eastAsia="Times New Roman" w:hAnsi="Century Gothic" w:cs="Times New Roman"/>
                <w:sz w:val="20"/>
                <w:szCs w:val="20"/>
                <w:lang w:eastAsia="en-GB"/>
              </w:rPr>
              <w:t xml:space="preserve"> across the school</w:t>
            </w:r>
          </w:p>
        </w:tc>
        <w:tc>
          <w:tcPr>
            <w:tcW w:w="1631"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Monitoring cycle</w:t>
            </w:r>
          </w:p>
        </w:tc>
        <w:tc>
          <w:tcPr>
            <w:tcW w:w="1369"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2027</w:t>
            </w:r>
          </w:p>
        </w:tc>
        <w:tc>
          <w:tcPr>
            <w:tcW w:w="1696"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w:t>
            </w:r>
          </w:p>
        </w:tc>
        <w:tc>
          <w:tcPr>
            <w:tcW w:w="1498" w:type="dxa"/>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992E0F"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monitor the use of our raised changing table, which allows staff to stand when changing children, ensuring its use to support with staff health and wellbeing. </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SLT / SENCO</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Ease of access for staff, and improved physical access for children</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All children to have personal care needs met in a way in which supports staff</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Staff voice</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2027</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Termly monitoring / Yearly staff voice</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None after initial cost of the table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audit existing assistive technology tools in use across the school. </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SENCO</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Baseline established</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Whole-school audit complete</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Review current practice</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2028</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provide a non-negotiables checklist style document, for all staff to use when planning and delivering lessons </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SLT</w:t>
            </w:r>
            <w:r>
              <w:rPr>
                <w:rFonts w:ascii="Century Gothic" w:eastAsia="Times New Roman" w:hAnsi="Century Gothic" w:cs="Times New Roman"/>
                <w:sz w:val="20"/>
                <w:szCs w:val="20"/>
                <w:lang w:eastAsia="en-GB"/>
              </w:rPr>
              <w:t xml:space="preserve"> / SENCO</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consistency</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planning compliant</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Planning template update</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Summer term 2028</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audit</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lastRenderedPageBreak/>
              <w:t xml:space="preserve">To engage with staff training related to whole-school inclusive pedagogy and practice </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SLT / SENCO</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classroom inclusion</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staff trained</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 xml:space="preserve">Use of the Playbook / </w:t>
            </w:r>
            <w:proofErr w:type="spellStart"/>
            <w:r>
              <w:rPr>
                <w:rFonts w:ascii="Century Gothic" w:eastAsia="Times New Roman" w:hAnsi="Century Gothic" w:cs="Times New Roman"/>
                <w:sz w:val="20"/>
                <w:szCs w:val="20"/>
                <w:lang w:eastAsia="en-GB"/>
              </w:rPr>
              <w:t>Walkthru</w:t>
            </w:r>
            <w:proofErr w:type="spellEnd"/>
            <w:r>
              <w:rPr>
                <w:rFonts w:ascii="Century Gothic" w:eastAsia="Times New Roman" w:hAnsi="Century Gothic" w:cs="Times New Roman"/>
                <w:sz w:val="20"/>
                <w:szCs w:val="20"/>
                <w:lang w:eastAsia="en-GB"/>
              </w:rPr>
              <w:t xml:space="preserve"> series</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2028</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time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analyse, explore and develop the use of multisensory teaching practices across the school. </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Subject leaders</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engagement</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Embedded in curriculum</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Lesson design framework</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2028</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learning walks</w:t>
            </w:r>
          </w:p>
        </w:tc>
        <w:tc>
          <w:tcPr>
            <w:tcW w:w="0" w:type="auto"/>
            <w:shd w:val="clear" w:color="auto" w:fill="FFF2CC" w:themeFill="accent4"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FFF2CC" w:themeFill="accent4" w:themeFillTint="33"/>
            <w:hideMark/>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appropriate tools of assistive technology are understood and embedded within lesson planning for class </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Subject leaders</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independence</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All planning includes AT</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Planning framework update</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Summer term 2028</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monitoring</w:t>
            </w:r>
          </w:p>
        </w:tc>
        <w:tc>
          <w:tcPr>
            <w:tcW w:w="0" w:type="auto"/>
            <w:shd w:val="clear" w:color="auto" w:fill="FFF2CC" w:themeFill="accent4"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992E0F" w:rsidRPr="009D7219" w:rsidTr="00823CA3">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rsidR="00992E0F" w:rsidRPr="00325959" w:rsidRDefault="00992E0F" w:rsidP="00992E0F">
            <w:pPr>
              <w:jc w:val="center"/>
              <w:rPr>
                <w:rFonts w:ascii="Century Gothic" w:eastAsia="Times New Roman" w:hAnsi="Century Gothic" w:cs="Times New Roman"/>
                <w:i/>
                <w:sz w:val="20"/>
                <w:szCs w:val="20"/>
                <w:lang w:eastAsia="en-GB"/>
              </w:rPr>
            </w:pPr>
            <w:r w:rsidRPr="00325959">
              <w:rPr>
                <w:rFonts w:ascii="Century Gothic" w:eastAsia="Times New Roman" w:hAnsi="Century Gothic" w:cs="Times New Roman"/>
                <w:i/>
                <w:sz w:val="20"/>
                <w:szCs w:val="20"/>
                <w:lang w:eastAsia="en-GB"/>
              </w:rPr>
              <w:t xml:space="preserve">At the end of the </w:t>
            </w:r>
            <w:proofErr w:type="spellStart"/>
            <w:r>
              <w:rPr>
                <w:rFonts w:ascii="Century Gothic" w:eastAsia="Times New Roman" w:hAnsi="Century Gothic" w:cs="Times New Roman"/>
                <w:i/>
                <w:sz w:val="20"/>
                <w:szCs w:val="20"/>
                <w:lang w:eastAsia="en-GB"/>
              </w:rPr>
              <w:t>sedond</w:t>
            </w:r>
            <w:proofErr w:type="spellEnd"/>
            <w:r w:rsidRPr="00325959">
              <w:rPr>
                <w:rFonts w:ascii="Century Gothic" w:eastAsia="Times New Roman" w:hAnsi="Century Gothic" w:cs="Times New Roman"/>
                <w:i/>
                <w:sz w:val="20"/>
                <w:szCs w:val="20"/>
                <w:lang w:eastAsia="en-GB"/>
              </w:rPr>
              <w:t xml:space="preserve"> year of this action plan, stakeholders including parents and staff should be consulted again on their views on accessibility, and their needs. If any changes need to be made or priorities need to be added, this plan can be amended.</w:t>
            </w:r>
          </w:p>
        </w:tc>
      </w:tr>
      <w:tr w:rsidR="00992E0F" w:rsidRPr="009D7219" w:rsidTr="006B1172">
        <w:tc>
          <w:tcPr>
            <w:cnfStyle w:val="001000000000" w:firstRow="0" w:lastRow="0" w:firstColumn="1" w:lastColumn="0" w:oddVBand="0" w:evenVBand="0" w:oddHBand="0" w:evenHBand="0" w:firstRowFirstColumn="0" w:firstRowLastColumn="0" w:lastRowFirstColumn="0" w:lastRowLastColumn="0"/>
            <w:tcW w:w="0" w:type="auto"/>
            <w:gridSpan w:val="8"/>
          </w:tcPr>
          <w:p w:rsidR="00992E0F" w:rsidRPr="00325959" w:rsidRDefault="00992E0F" w:rsidP="00992E0F">
            <w:pPr>
              <w:jc w:val="center"/>
              <w:rPr>
                <w:rFonts w:ascii="Century Gothic" w:eastAsia="Times New Roman" w:hAnsi="Century Gothic" w:cs="Times New Roman"/>
                <w:sz w:val="36"/>
                <w:szCs w:val="20"/>
                <w:lang w:eastAsia="en-GB"/>
              </w:rPr>
            </w:pPr>
            <w:r w:rsidRPr="00325959">
              <w:rPr>
                <w:rFonts w:ascii="Century Gothic" w:eastAsia="Times New Roman" w:hAnsi="Century Gothic" w:cs="Times New Roman"/>
                <w:sz w:val="36"/>
                <w:szCs w:val="20"/>
                <w:lang w:eastAsia="en-GB"/>
              </w:rPr>
              <w:t xml:space="preserve">Year </w:t>
            </w:r>
            <w:r>
              <w:rPr>
                <w:rFonts w:ascii="Century Gothic" w:eastAsia="Times New Roman" w:hAnsi="Century Gothic" w:cs="Times New Roman"/>
                <w:sz w:val="36"/>
                <w:szCs w:val="20"/>
                <w:lang w:eastAsia="en-GB"/>
              </w:rPr>
              <w:t>3</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hideMark/>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provide staff training on assistive technologies. </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ICT Lead / SENCO</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staff confidence</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100% trained</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programme</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2028</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D9E2F3" w:themeFill="accent1" w:themeFillTint="33"/>
            <w:hideMark/>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CPD time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children are able to take on different roles as part of group activities, sharing responsibility and having chance to be leaders </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Subject leaders / Class teachers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Increased collaboration</w:t>
            </w:r>
            <w:r>
              <w:rPr>
                <w:rFonts w:ascii="Century Gothic" w:eastAsia="Times New Roman" w:hAnsi="Century Gothic" w:cs="Times New Roman"/>
                <w:sz w:val="20"/>
                <w:szCs w:val="20"/>
                <w:lang w:eastAsia="en-GB"/>
              </w:rPr>
              <w:t xml:space="preserve"> and engagement from all pupils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Consistent use</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Structured group work</w:t>
            </w:r>
            <w:r w:rsidR="00C31E39">
              <w:rPr>
                <w:rFonts w:ascii="Century Gothic" w:eastAsia="Times New Roman" w:hAnsi="Century Gothic" w:cs="Times New Roman"/>
                <w:sz w:val="20"/>
                <w:szCs w:val="20"/>
                <w:lang w:eastAsia="en-GB"/>
              </w:rPr>
              <w:t xml:space="preserve">- strategically planned </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September 2028</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monitoring</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monitor and evaluate the use of SOS spelling practices across the academy.  </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English leader</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spelling outcomes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Whole-school impact</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Spelling programme</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2029</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Termly data</w:t>
            </w:r>
          </w:p>
        </w:tc>
        <w:tc>
          <w:tcPr>
            <w:tcW w:w="0" w:type="auto"/>
            <w:shd w:val="clear" w:color="auto" w:fill="D9E2F3" w:themeFill="accent1" w:themeFillTint="33"/>
          </w:tcPr>
          <w:p w:rsidR="00992E0F"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Resource cost</w:t>
            </w:r>
          </w:p>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Training time / cost</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To ensure that overlearning opportunities are present within all classrooms </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SENCO / Subject leaders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retention</w:t>
            </w:r>
            <w:r>
              <w:rPr>
                <w:rFonts w:ascii="Century Gothic" w:eastAsia="Times New Roman" w:hAnsi="Century Gothic" w:cs="Times New Roman"/>
                <w:sz w:val="20"/>
                <w:szCs w:val="20"/>
                <w:lang w:eastAsia="en-GB"/>
              </w:rPr>
              <w:t xml:space="preserve"> of key facts in core subjects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Curriculum embedded repetition</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Retrieval practice</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2029</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Low</w:t>
            </w:r>
          </w:p>
        </w:tc>
      </w:tr>
      <w:tr w:rsidR="00C31E39" w:rsidRPr="009D7219" w:rsidTr="00C31E39">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tcPr>
          <w:p w:rsidR="00992E0F" w:rsidRPr="009D7219" w:rsidRDefault="00992E0F" w:rsidP="00992E0F">
            <w:pPr>
              <w:rPr>
                <w:rFonts w:ascii="Century Gothic" w:eastAsia="Times New Roman" w:hAnsi="Century Gothic" w:cs="Times New Roman"/>
                <w:szCs w:val="24"/>
                <w:lang w:eastAsia="en-GB"/>
              </w:rPr>
            </w:pPr>
            <w:r>
              <w:rPr>
                <w:rFonts w:ascii="Century Gothic" w:eastAsia="Times New Roman" w:hAnsi="Century Gothic" w:cs="Times New Roman"/>
                <w:szCs w:val="24"/>
                <w:lang w:eastAsia="en-GB"/>
              </w:rPr>
              <w:t xml:space="preserve">Evaluate the impact that the use of assistive technology is having on these children. </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SENCO</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Improved outcomes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Measurable progress</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Data tracking</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Spring term 2029</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Annual review</w:t>
            </w:r>
          </w:p>
        </w:tc>
        <w:tc>
          <w:tcPr>
            <w:tcW w:w="0" w:type="auto"/>
            <w:shd w:val="clear" w:color="auto" w:fill="D9E2F3" w:themeFill="accent1" w:themeFillTint="33"/>
          </w:tcPr>
          <w:p w:rsidR="00992E0F" w:rsidRPr="009D7219" w:rsidRDefault="00992E0F" w:rsidP="00C31E39">
            <w:pPr>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Times New Roman"/>
                <w:sz w:val="20"/>
                <w:szCs w:val="20"/>
                <w:lang w:eastAsia="en-GB"/>
              </w:rPr>
            </w:pPr>
            <w:r w:rsidRPr="009D7219">
              <w:rPr>
                <w:rFonts w:ascii="Century Gothic" w:eastAsia="Times New Roman" w:hAnsi="Century Gothic" w:cs="Times New Roman"/>
                <w:sz w:val="20"/>
                <w:szCs w:val="20"/>
                <w:lang w:eastAsia="en-GB"/>
              </w:rPr>
              <w:t>None</w:t>
            </w:r>
          </w:p>
        </w:tc>
      </w:tr>
    </w:tbl>
    <w:p w:rsidR="009D7219" w:rsidRDefault="009D7219" w:rsidP="009D7219">
      <w:pPr>
        <w:spacing w:after="0" w:line="240" w:lineRule="auto"/>
        <w:rPr>
          <w:rFonts w:ascii="Century Gothic" w:eastAsia="Times New Roman" w:hAnsi="Century Gothic" w:cs="Times New Roman"/>
          <w:sz w:val="24"/>
          <w:szCs w:val="24"/>
          <w:lang w:eastAsia="en-GB"/>
        </w:rPr>
      </w:pPr>
    </w:p>
    <w:p w:rsidR="005C013D" w:rsidRPr="009D7219" w:rsidRDefault="005C013D" w:rsidP="009D7219">
      <w:pPr>
        <w:spacing w:after="0" w:line="240" w:lineRule="auto"/>
        <w:rPr>
          <w:rFonts w:ascii="Century Gothic" w:eastAsia="Times New Roman" w:hAnsi="Century Gothic" w:cs="Times New Roman"/>
          <w:sz w:val="24"/>
          <w:szCs w:val="24"/>
          <w:lang w:eastAsia="en-GB"/>
        </w:rPr>
      </w:pPr>
    </w:p>
    <w:p w:rsidR="009D7219" w:rsidRPr="009D7219" w:rsidRDefault="009D7219" w:rsidP="009D7219">
      <w:pPr>
        <w:spacing w:before="100" w:beforeAutospacing="1" w:after="100" w:afterAutospacing="1" w:line="240" w:lineRule="auto"/>
        <w:outlineLvl w:val="0"/>
        <w:rPr>
          <w:rFonts w:ascii="Century Gothic" w:eastAsia="Times New Roman" w:hAnsi="Century Gothic" w:cs="Times New Roman"/>
          <w:b/>
          <w:bCs/>
          <w:kern w:val="36"/>
          <w:sz w:val="48"/>
          <w:szCs w:val="48"/>
          <w:lang w:eastAsia="en-GB"/>
        </w:rPr>
      </w:pPr>
      <w:r w:rsidRPr="009D7219">
        <w:rPr>
          <w:rFonts w:ascii="Century Gothic" w:eastAsia="Times New Roman" w:hAnsi="Century Gothic" w:cs="Times New Roman"/>
          <w:b/>
          <w:bCs/>
          <w:kern w:val="36"/>
          <w:sz w:val="48"/>
          <w:szCs w:val="48"/>
          <w:lang w:eastAsia="en-GB"/>
        </w:rPr>
        <w:lastRenderedPageBreak/>
        <w:t>5. Monitoring and Evaluation</w:t>
      </w:r>
    </w:p>
    <w:p w:rsidR="009D7219" w:rsidRDefault="009D7219"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Regular SABSEND meetings</w:t>
      </w:r>
    </w:p>
    <w:p w:rsidR="009D7219" w:rsidRPr="009D7219" w:rsidRDefault="009D7219"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Termly review completed by the SENCO and SLT </w:t>
      </w:r>
    </w:p>
    <w:p w:rsidR="009D7219" w:rsidRPr="009D7219" w:rsidRDefault="009D7219"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Annual accessibility audit across all strands</w:t>
      </w:r>
    </w:p>
    <w:p w:rsidR="009D7219" w:rsidRPr="009D7219" w:rsidRDefault="009D7219"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Pupil voice twice yearly</w:t>
      </w:r>
    </w:p>
    <w:p w:rsidR="009D7219" w:rsidRDefault="00992E0F"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Annual parent consultations</w:t>
      </w:r>
    </w:p>
    <w:p w:rsidR="00992E0F" w:rsidRPr="009D7219" w:rsidRDefault="00992E0F"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Annual staff consultations </w:t>
      </w:r>
    </w:p>
    <w:p w:rsidR="009D7219" w:rsidRDefault="009D7219" w:rsidP="009D7219">
      <w:pPr>
        <w:numPr>
          <w:ilvl w:val="0"/>
          <w:numId w:val="11"/>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Annual report to governors</w:t>
      </w:r>
      <w:bookmarkStart w:id="0" w:name="_GoBack"/>
      <w:bookmarkEnd w:id="0"/>
    </w:p>
    <w:p w:rsidR="009D7219" w:rsidRPr="009D7219" w:rsidRDefault="009D7219" w:rsidP="009D7219">
      <w:pPr>
        <w:spacing w:before="100" w:beforeAutospacing="1" w:after="100" w:afterAutospacing="1" w:line="240" w:lineRule="auto"/>
        <w:outlineLvl w:val="0"/>
        <w:rPr>
          <w:rFonts w:ascii="Century Gothic" w:eastAsia="Times New Roman" w:hAnsi="Century Gothic" w:cs="Times New Roman"/>
          <w:b/>
          <w:bCs/>
          <w:kern w:val="36"/>
          <w:sz w:val="48"/>
          <w:szCs w:val="48"/>
          <w:lang w:eastAsia="en-GB"/>
        </w:rPr>
      </w:pPr>
      <w:r w:rsidRPr="009D7219">
        <w:rPr>
          <w:rFonts w:ascii="Century Gothic" w:eastAsia="Times New Roman" w:hAnsi="Century Gothic" w:cs="Times New Roman"/>
          <w:b/>
          <w:bCs/>
          <w:kern w:val="36"/>
          <w:sz w:val="48"/>
          <w:szCs w:val="48"/>
          <w:lang w:eastAsia="en-GB"/>
        </w:rPr>
        <w:t>6. Review Cycle</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 xml:space="preserve">Annual review in </w:t>
      </w:r>
      <w:r w:rsidR="00C31E39">
        <w:rPr>
          <w:rFonts w:ascii="Century Gothic" w:eastAsia="Times New Roman" w:hAnsi="Century Gothic" w:cs="Times New Roman"/>
          <w:sz w:val="24"/>
          <w:szCs w:val="24"/>
          <w:lang w:eastAsia="en-GB"/>
        </w:rPr>
        <w:t xml:space="preserve">July 2027, 2028 and 2029 </w:t>
      </w:r>
    </w:p>
    <w:p w:rsidR="009D7219" w:rsidRPr="009D7219" w:rsidRDefault="009D7219" w:rsidP="009D7219">
      <w:pPr>
        <w:numPr>
          <w:ilvl w:val="0"/>
          <w:numId w:val="12"/>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Audit outcomes</w:t>
      </w:r>
    </w:p>
    <w:p w:rsidR="009D7219" w:rsidRPr="009D7219" w:rsidRDefault="009D7219" w:rsidP="009D7219">
      <w:pPr>
        <w:numPr>
          <w:ilvl w:val="0"/>
          <w:numId w:val="12"/>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Pupil progress data</w:t>
      </w:r>
    </w:p>
    <w:p w:rsidR="009D7219" w:rsidRPr="009D7219" w:rsidRDefault="009D7219" w:rsidP="009D7219">
      <w:pPr>
        <w:numPr>
          <w:ilvl w:val="0"/>
          <w:numId w:val="12"/>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Staff feedback</w:t>
      </w:r>
    </w:p>
    <w:p w:rsidR="009D7219" w:rsidRPr="009D7219" w:rsidRDefault="009D7219" w:rsidP="009D7219">
      <w:pPr>
        <w:numPr>
          <w:ilvl w:val="0"/>
          <w:numId w:val="12"/>
        </w:num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t>Legislative updates</w:t>
      </w:r>
    </w:p>
    <w:p w:rsidR="009D7219" w:rsidRPr="009D7219" w:rsidRDefault="009D7219" w:rsidP="009D7219">
      <w:pPr>
        <w:spacing w:before="100" w:beforeAutospacing="1" w:after="100" w:afterAutospacing="1" w:line="240" w:lineRule="auto"/>
        <w:rPr>
          <w:rFonts w:ascii="Century Gothic" w:eastAsia="Times New Roman" w:hAnsi="Century Gothic" w:cs="Times New Roman"/>
          <w:sz w:val="24"/>
          <w:szCs w:val="24"/>
          <w:lang w:eastAsia="en-GB"/>
        </w:rPr>
      </w:pPr>
      <w:r w:rsidRPr="009D7219">
        <w:rPr>
          <w:rFonts w:ascii="Century Gothic" w:eastAsia="Times New Roman" w:hAnsi="Century Gothic" w:cs="Times New Roman"/>
          <w:sz w:val="24"/>
          <w:szCs w:val="24"/>
          <w:lang w:eastAsia="en-GB"/>
        </w:rPr>
        <w:br/>
      </w:r>
      <w:r w:rsidRPr="009D7219">
        <w:rPr>
          <w:rFonts w:ascii="Century Gothic" w:eastAsia="Times New Roman" w:hAnsi="Century Gothic" w:cs="Times New Roman"/>
          <w:b/>
          <w:bCs/>
          <w:sz w:val="24"/>
          <w:szCs w:val="24"/>
          <w:lang w:eastAsia="en-GB"/>
        </w:rPr>
        <w:t>Next Review Date:</w:t>
      </w:r>
      <w:r w:rsidRPr="009D7219">
        <w:rPr>
          <w:rFonts w:ascii="Century Gothic" w:eastAsia="Times New Roman" w:hAnsi="Century Gothic" w:cs="Times New Roman"/>
          <w:sz w:val="24"/>
          <w:szCs w:val="24"/>
          <w:lang w:eastAsia="en-GB"/>
        </w:rPr>
        <w:t xml:space="preserve"> </w:t>
      </w:r>
      <w:r w:rsidR="00C31E39">
        <w:rPr>
          <w:rFonts w:ascii="Century Gothic" w:eastAsia="Times New Roman" w:hAnsi="Century Gothic" w:cs="Times New Roman"/>
          <w:sz w:val="24"/>
          <w:szCs w:val="24"/>
          <w:lang w:eastAsia="en-GB"/>
        </w:rPr>
        <w:t>July 2027</w:t>
      </w:r>
    </w:p>
    <w:p w:rsidR="00121834" w:rsidRDefault="00121834"/>
    <w:sectPr w:rsidR="00121834" w:rsidSect="009D721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792D"/>
    <w:multiLevelType w:val="multilevel"/>
    <w:tmpl w:val="139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C767D"/>
    <w:multiLevelType w:val="multilevel"/>
    <w:tmpl w:val="E2BE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D5314"/>
    <w:multiLevelType w:val="multilevel"/>
    <w:tmpl w:val="D11A6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322CA0"/>
    <w:multiLevelType w:val="multilevel"/>
    <w:tmpl w:val="5564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663F4"/>
    <w:multiLevelType w:val="multilevel"/>
    <w:tmpl w:val="907C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D4B9E"/>
    <w:multiLevelType w:val="multilevel"/>
    <w:tmpl w:val="829E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880082"/>
    <w:multiLevelType w:val="multilevel"/>
    <w:tmpl w:val="5C94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8A74AE"/>
    <w:multiLevelType w:val="multilevel"/>
    <w:tmpl w:val="030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E5D50"/>
    <w:multiLevelType w:val="multilevel"/>
    <w:tmpl w:val="2588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27351"/>
    <w:multiLevelType w:val="multilevel"/>
    <w:tmpl w:val="681A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3C556E"/>
    <w:multiLevelType w:val="multilevel"/>
    <w:tmpl w:val="67C0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A50449"/>
    <w:multiLevelType w:val="multilevel"/>
    <w:tmpl w:val="45CC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6"/>
  </w:num>
  <w:num w:numId="4">
    <w:abstractNumId w:val="3"/>
  </w:num>
  <w:num w:numId="5">
    <w:abstractNumId w:val="1"/>
  </w:num>
  <w:num w:numId="6">
    <w:abstractNumId w:val="11"/>
  </w:num>
  <w:num w:numId="7">
    <w:abstractNumId w:val="2"/>
  </w:num>
  <w:num w:numId="8">
    <w:abstractNumId w:val="4"/>
  </w:num>
  <w:num w:numId="9">
    <w:abstractNumId w:val="10"/>
  </w:num>
  <w:num w:numId="10">
    <w:abstractNumId w:val="5"/>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19"/>
    <w:rsid w:val="00121834"/>
    <w:rsid w:val="001235B7"/>
    <w:rsid w:val="002E2543"/>
    <w:rsid w:val="00325959"/>
    <w:rsid w:val="00353269"/>
    <w:rsid w:val="005C013D"/>
    <w:rsid w:val="00632EA4"/>
    <w:rsid w:val="006A0752"/>
    <w:rsid w:val="00843215"/>
    <w:rsid w:val="00992E0F"/>
    <w:rsid w:val="009D7219"/>
    <w:rsid w:val="00AF0E34"/>
    <w:rsid w:val="00B1692D"/>
    <w:rsid w:val="00BA32D3"/>
    <w:rsid w:val="00BF6E4F"/>
    <w:rsid w:val="00C12B2E"/>
    <w:rsid w:val="00C31E39"/>
    <w:rsid w:val="00C662EA"/>
    <w:rsid w:val="00CB2838"/>
    <w:rsid w:val="00CF26FE"/>
    <w:rsid w:val="00F02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811C"/>
  <w15:chartTrackingRefBased/>
  <w15:docId w15:val="{C7B07FDF-0DAE-4C12-8243-C1A58EE3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D72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D721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21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D721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D72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7219"/>
    <w:rPr>
      <w:b/>
      <w:bCs/>
    </w:rPr>
  </w:style>
  <w:style w:type="table" w:styleId="GridTable1Light-Accent2">
    <w:name w:val="Grid Table 1 Light Accent 2"/>
    <w:basedOn w:val="TableNormal"/>
    <w:uiPriority w:val="46"/>
    <w:rsid w:val="009D721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992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472801">
      <w:bodyDiv w:val="1"/>
      <w:marLeft w:val="0"/>
      <w:marRight w:val="0"/>
      <w:marTop w:val="0"/>
      <w:marBottom w:val="0"/>
      <w:divBdr>
        <w:top w:val="none" w:sz="0" w:space="0" w:color="auto"/>
        <w:left w:val="none" w:sz="0" w:space="0" w:color="auto"/>
        <w:bottom w:val="none" w:sz="0" w:space="0" w:color="auto"/>
        <w:right w:val="none" w:sz="0" w:space="0" w:color="auto"/>
      </w:divBdr>
    </w:div>
    <w:div w:id="83206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10</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Woodward</dc:creator>
  <cp:keywords/>
  <dc:description/>
  <cp:lastModifiedBy>Tiffany Woodward</cp:lastModifiedBy>
  <cp:revision>4</cp:revision>
  <dcterms:created xsi:type="dcterms:W3CDTF">2026-05-19T10:03:00Z</dcterms:created>
  <dcterms:modified xsi:type="dcterms:W3CDTF">2026-07-07T10:48:00Z</dcterms:modified>
</cp:coreProperties>
</file>