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5508E" w:rsidRPr="009B524C" w:rsidRDefault="006A097C" w:rsidP="0045508E">
      <w:pPr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160DCF5" wp14:editId="1C0966D1">
                <wp:simplePos x="0" y="0"/>
                <wp:positionH relativeFrom="column">
                  <wp:posOffset>613410</wp:posOffset>
                </wp:positionH>
                <wp:positionV relativeFrom="paragraph">
                  <wp:posOffset>-60960</wp:posOffset>
                </wp:positionV>
                <wp:extent cx="8038682" cy="1552575"/>
                <wp:effectExtent l="0" t="0" r="0" b="9525"/>
                <wp:wrapNone/>
                <wp:docPr id="1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38682" cy="1552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81D0B" w:rsidRPr="00581D9A" w:rsidRDefault="008A21EC" w:rsidP="0045508E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color w:val="FF000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bCs/>
                                <w:color w:val="FF0000"/>
                                <w:sz w:val="36"/>
                                <w:szCs w:val="36"/>
                              </w:rPr>
                              <w:t>Goldenhill Primary Academy</w:t>
                            </w:r>
                            <w:r w:rsidR="00681D0B" w:rsidRPr="00581D9A">
                              <w:rPr>
                                <w:rFonts w:ascii="Century Gothic" w:hAnsi="Century Gothic"/>
                                <w:b/>
                                <w:bCs/>
                                <w:color w:val="FF0000"/>
                                <w:sz w:val="36"/>
                                <w:szCs w:val="36"/>
                              </w:rPr>
                              <w:t xml:space="preserve"> – Weekly Planner </w:t>
                            </w:r>
                          </w:p>
                          <w:p w:rsidR="00681D0B" w:rsidRPr="00581D9A" w:rsidRDefault="00681D0B" w:rsidP="0045508E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entury Gothic" w:hAnsi="Century Gothic"/>
                                <w:i/>
                                <w:iCs/>
                                <w:color w:val="B40022"/>
                                <w:sz w:val="36"/>
                                <w:szCs w:val="36"/>
                              </w:rPr>
                            </w:pPr>
                            <w:r w:rsidRPr="00581D9A">
                              <w:rPr>
                                <w:rFonts w:ascii="Century Gothic" w:hAnsi="Century Gothic"/>
                                <w:i/>
                                <w:iCs/>
                                <w:color w:val="B40022"/>
                                <w:sz w:val="36"/>
                                <w:szCs w:val="36"/>
                              </w:rPr>
                              <w:t>‘Everyone shines at</w:t>
                            </w:r>
                            <w:r w:rsidR="008C6EBE">
                              <w:rPr>
                                <w:rFonts w:ascii="Century Gothic" w:hAnsi="Century Gothic"/>
                                <w:i/>
                                <w:iCs/>
                                <w:color w:val="B40022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581D9A">
                              <w:rPr>
                                <w:rFonts w:ascii="Century Gothic" w:hAnsi="Century Gothic"/>
                                <w:i/>
                                <w:iCs/>
                                <w:color w:val="B40022"/>
                                <w:sz w:val="36"/>
                                <w:szCs w:val="36"/>
                              </w:rPr>
                              <w:t>Goldenhill</w:t>
                            </w:r>
                          </w:p>
                          <w:p w:rsidR="00EE1F59" w:rsidRDefault="00D004BC" w:rsidP="00C9637E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entury Gothic" w:hAnsi="Century Gothic"/>
                                <w:b/>
                                <w:i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iCs/>
                                <w:sz w:val="36"/>
                                <w:szCs w:val="36"/>
                              </w:rPr>
                              <w:t xml:space="preserve">Weekly Overview </w:t>
                            </w:r>
                            <w:r w:rsidR="00EB5133">
                              <w:rPr>
                                <w:rFonts w:ascii="Century Gothic" w:hAnsi="Century Gothic"/>
                                <w:b/>
                                <w:iCs/>
                                <w:sz w:val="36"/>
                                <w:szCs w:val="36"/>
                              </w:rPr>
                              <w:t>6.7.26</w:t>
                            </w:r>
                          </w:p>
                          <w:p w:rsidR="009E2B15" w:rsidRDefault="00655426" w:rsidP="009E2B15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entury Gothic" w:hAnsi="Century Gothic"/>
                                <w:b/>
                                <w:i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iCs/>
                                <w:sz w:val="36"/>
                                <w:szCs w:val="36"/>
                              </w:rPr>
                              <w:t xml:space="preserve">Year </w:t>
                            </w:r>
                            <w:r w:rsidR="00164368">
                              <w:rPr>
                                <w:rFonts w:ascii="Century Gothic" w:hAnsi="Century Gothic"/>
                                <w:b/>
                                <w:iCs/>
                                <w:sz w:val="36"/>
                                <w:szCs w:val="36"/>
                              </w:rPr>
                              <w:t>2</w:t>
                            </w:r>
                            <w:bookmarkStart w:id="0" w:name="_GoBack"/>
                            <w:bookmarkEnd w:id="0"/>
                            <w:r w:rsidR="00C26E9C">
                              <w:rPr>
                                <w:rFonts w:ascii="Century Gothic" w:hAnsi="Century Gothic"/>
                                <w:b/>
                                <w:iCs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EB5133">
                              <w:rPr>
                                <w:rFonts w:ascii="Century Gothic" w:hAnsi="Century Gothic"/>
                                <w:b/>
                                <w:iCs/>
                                <w:sz w:val="36"/>
                                <w:szCs w:val="36"/>
                              </w:rPr>
                              <w:t>Summer 2</w:t>
                            </w:r>
                          </w:p>
                          <w:p w:rsidR="006C553F" w:rsidRPr="00C9637E" w:rsidRDefault="006C553F" w:rsidP="00030F4C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entury Gothic" w:hAnsi="Century Gothic"/>
                                <w:b/>
                                <w:iCs/>
                                <w:sz w:val="36"/>
                                <w:szCs w:val="36"/>
                              </w:rPr>
                            </w:pPr>
                          </w:p>
                          <w:p w:rsidR="007143DE" w:rsidRDefault="007143DE"/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160DCF5" id="_x0000_t202" coordsize="21600,21600" o:spt="202" path="m,l,21600r21600,l21600,xe">
                <v:stroke joinstyle="miter"/>
                <v:path gradientshapeok="t" o:connecttype="rect"/>
              </v:shapetype>
              <v:shape id="TextBox 5" o:spid="_x0000_s1026" type="#_x0000_t202" style="position:absolute;margin-left:48.3pt;margin-top:-4.8pt;width:632.95pt;height:122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" filled="f" stroked="f">
                <v:textbox>
                  <w:txbxContent>
                    <w:p w:rsidR="00681D0B" w:rsidRPr="00581D9A" w:rsidRDefault="008A21EC" w:rsidP="0045508E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Century Gothic" w:hAnsi="Century Gothic"/>
                          <w:b/>
                          <w:bCs/>
                          <w:color w:val="FF0000"/>
                          <w:sz w:val="36"/>
                          <w:szCs w:val="36"/>
                        </w:rPr>
                      </w:pPr>
                      <w:r>
                        <w:rPr>
                          <w:rFonts w:ascii="Century Gothic" w:hAnsi="Century Gothic"/>
                          <w:b/>
                          <w:bCs/>
                          <w:color w:val="FF0000"/>
                          <w:sz w:val="36"/>
                          <w:szCs w:val="36"/>
                        </w:rPr>
                        <w:t>Goldenhill Primary Academy</w:t>
                      </w:r>
                      <w:r w:rsidR="00681D0B" w:rsidRPr="00581D9A">
                        <w:rPr>
                          <w:rFonts w:ascii="Century Gothic" w:hAnsi="Century Gothic"/>
                          <w:b/>
                          <w:bCs/>
                          <w:color w:val="FF0000"/>
                          <w:sz w:val="36"/>
                          <w:szCs w:val="36"/>
                        </w:rPr>
                        <w:t xml:space="preserve"> – Weekly Planner </w:t>
                      </w:r>
                    </w:p>
                    <w:p w:rsidR="00681D0B" w:rsidRPr="00581D9A" w:rsidRDefault="00681D0B" w:rsidP="0045508E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Century Gothic" w:hAnsi="Century Gothic"/>
                          <w:i/>
                          <w:iCs/>
                          <w:color w:val="B40022"/>
                          <w:sz w:val="36"/>
                          <w:szCs w:val="36"/>
                        </w:rPr>
                      </w:pPr>
                      <w:r w:rsidRPr="00581D9A">
                        <w:rPr>
                          <w:rFonts w:ascii="Century Gothic" w:hAnsi="Century Gothic"/>
                          <w:i/>
                          <w:iCs/>
                          <w:color w:val="B40022"/>
                          <w:sz w:val="36"/>
                          <w:szCs w:val="36"/>
                        </w:rPr>
                        <w:t>‘Everyone shines at</w:t>
                      </w:r>
                      <w:r w:rsidR="008C6EBE">
                        <w:rPr>
                          <w:rFonts w:ascii="Century Gothic" w:hAnsi="Century Gothic"/>
                          <w:i/>
                          <w:iCs/>
                          <w:color w:val="B40022"/>
                          <w:sz w:val="36"/>
                          <w:szCs w:val="36"/>
                        </w:rPr>
                        <w:t xml:space="preserve"> </w:t>
                      </w:r>
                      <w:r w:rsidRPr="00581D9A">
                        <w:rPr>
                          <w:rFonts w:ascii="Century Gothic" w:hAnsi="Century Gothic"/>
                          <w:i/>
                          <w:iCs/>
                          <w:color w:val="B40022"/>
                          <w:sz w:val="36"/>
                          <w:szCs w:val="36"/>
                        </w:rPr>
                        <w:t>Goldenhill</w:t>
                      </w:r>
                    </w:p>
                    <w:p w:rsidR="00EE1F59" w:rsidRDefault="00D004BC" w:rsidP="00C9637E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Century Gothic" w:hAnsi="Century Gothic"/>
                          <w:b/>
                          <w:iCs/>
                          <w:sz w:val="36"/>
                          <w:szCs w:val="36"/>
                        </w:rPr>
                      </w:pPr>
                      <w:r>
                        <w:rPr>
                          <w:rFonts w:ascii="Century Gothic" w:hAnsi="Century Gothic"/>
                          <w:b/>
                          <w:iCs/>
                          <w:sz w:val="36"/>
                          <w:szCs w:val="36"/>
                        </w:rPr>
                        <w:t xml:space="preserve">Weekly Overview </w:t>
                      </w:r>
                      <w:r w:rsidR="00EB5133">
                        <w:rPr>
                          <w:rFonts w:ascii="Century Gothic" w:hAnsi="Century Gothic"/>
                          <w:b/>
                          <w:iCs/>
                          <w:sz w:val="36"/>
                          <w:szCs w:val="36"/>
                        </w:rPr>
                        <w:t>6.7.26</w:t>
                      </w:r>
                    </w:p>
                    <w:p w:rsidR="009E2B15" w:rsidRDefault="00655426" w:rsidP="009E2B15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Century Gothic" w:hAnsi="Century Gothic"/>
                          <w:b/>
                          <w:iCs/>
                          <w:sz w:val="36"/>
                          <w:szCs w:val="36"/>
                        </w:rPr>
                      </w:pPr>
                      <w:r>
                        <w:rPr>
                          <w:rFonts w:ascii="Century Gothic" w:hAnsi="Century Gothic"/>
                          <w:b/>
                          <w:iCs/>
                          <w:sz w:val="36"/>
                          <w:szCs w:val="36"/>
                        </w:rPr>
                        <w:t xml:space="preserve">Year </w:t>
                      </w:r>
                      <w:r w:rsidR="00164368">
                        <w:rPr>
                          <w:rFonts w:ascii="Century Gothic" w:hAnsi="Century Gothic"/>
                          <w:b/>
                          <w:iCs/>
                          <w:sz w:val="36"/>
                          <w:szCs w:val="36"/>
                        </w:rPr>
                        <w:t>2</w:t>
                      </w:r>
                      <w:bookmarkStart w:id="1" w:name="_GoBack"/>
                      <w:bookmarkEnd w:id="1"/>
                      <w:r w:rsidR="00C26E9C">
                        <w:rPr>
                          <w:rFonts w:ascii="Century Gothic" w:hAnsi="Century Gothic"/>
                          <w:b/>
                          <w:iCs/>
                          <w:sz w:val="36"/>
                          <w:szCs w:val="36"/>
                        </w:rPr>
                        <w:t xml:space="preserve"> </w:t>
                      </w:r>
                      <w:r w:rsidR="00EB5133">
                        <w:rPr>
                          <w:rFonts w:ascii="Century Gothic" w:hAnsi="Century Gothic"/>
                          <w:b/>
                          <w:iCs/>
                          <w:sz w:val="36"/>
                          <w:szCs w:val="36"/>
                        </w:rPr>
                        <w:t>Summer 2</w:t>
                      </w:r>
                    </w:p>
                    <w:p w:rsidR="006C553F" w:rsidRPr="00C9637E" w:rsidRDefault="006C553F" w:rsidP="00030F4C">
                      <w:pPr>
                        <w:autoSpaceDE w:val="0"/>
                        <w:autoSpaceDN w:val="0"/>
                        <w:adjustRightInd w:val="0"/>
                        <w:rPr>
                          <w:rFonts w:ascii="Century Gothic" w:hAnsi="Century Gothic"/>
                          <w:b/>
                          <w:iCs/>
                          <w:sz w:val="36"/>
                          <w:szCs w:val="36"/>
                        </w:rPr>
                      </w:pPr>
                    </w:p>
                    <w:p w:rsidR="007143DE" w:rsidRDefault="007143DE"/>
                  </w:txbxContent>
                </v:textbox>
              </v:shape>
            </w:pict>
          </mc:Fallback>
        </mc:AlternateContent>
      </w:r>
      <w:r w:rsidR="007D648D">
        <w:rPr>
          <w:rFonts w:ascii="Comic Sans MS" w:hAnsi="Comic Sans MS"/>
          <w:b/>
          <w:noProof/>
          <w:sz w:val="18"/>
          <w:szCs w:val="18"/>
        </w:rPr>
        <w:drawing>
          <wp:anchor distT="0" distB="0" distL="114300" distR="114300" simplePos="0" relativeHeight="251663360" behindDoc="1" locked="0" layoutInCell="1" allowOverlap="1" wp14:anchorId="2F85D154" wp14:editId="3BBC5989">
            <wp:simplePos x="0" y="0"/>
            <wp:positionH relativeFrom="margin">
              <wp:posOffset>8271510</wp:posOffset>
            </wp:positionH>
            <wp:positionV relativeFrom="paragraph">
              <wp:posOffset>53340</wp:posOffset>
            </wp:positionV>
            <wp:extent cx="919480" cy="883920"/>
            <wp:effectExtent l="0" t="0" r="0" b="0"/>
            <wp:wrapTight wrapText="bothSides">
              <wp:wrapPolygon edited="0">
                <wp:start x="0" y="0"/>
                <wp:lineTo x="0" y="10241"/>
                <wp:lineTo x="895" y="15362"/>
                <wp:lineTo x="7160" y="20948"/>
                <wp:lineTo x="7608" y="20948"/>
                <wp:lineTo x="14320" y="20948"/>
                <wp:lineTo x="15215" y="20948"/>
                <wp:lineTo x="20586" y="15828"/>
                <wp:lineTo x="21033" y="12569"/>
                <wp:lineTo x="21033" y="0"/>
                <wp:lineTo x="0" y="0"/>
              </wp:wrapPolygon>
            </wp:wrapTight>
            <wp:docPr id="3" name="Picture 3" descr="Home">
              <a:hlinkClick xmlns:a="http://schemas.openxmlformats.org/drawingml/2006/main" r:id="rId5" tooltip="&quot;Home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-image" descr="Home">
                      <a:hlinkClick r:id="rId5" tooltip="&quot;Home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83566"/>
                    <a:stretch/>
                  </pic:blipFill>
                  <pic:spPr bwMode="auto">
                    <a:xfrm>
                      <a:off x="0" y="0"/>
                      <a:ext cx="919480" cy="883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D648D">
        <w:rPr>
          <w:rFonts w:ascii="Comic Sans MS" w:hAnsi="Comic Sans MS"/>
          <w:b/>
          <w:noProof/>
          <w:sz w:val="18"/>
          <w:szCs w:val="18"/>
        </w:rPr>
        <w:drawing>
          <wp:anchor distT="0" distB="0" distL="114300" distR="114300" simplePos="0" relativeHeight="251661312" behindDoc="1" locked="0" layoutInCell="1" allowOverlap="1" wp14:anchorId="704A5669" wp14:editId="6EE1F6BF">
            <wp:simplePos x="0" y="0"/>
            <wp:positionH relativeFrom="column">
              <wp:posOffset>-518160</wp:posOffset>
            </wp:positionH>
            <wp:positionV relativeFrom="paragraph">
              <wp:posOffset>0</wp:posOffset>
            </wp:positionV>
            <wp:extent cx="919480" cy="883920"/>
            <wp:effectExtent l="0" t="0" r="0" b="0"/>
            <wp:wrapTight wrapText="bothSides">
              <wp:wrapPolygon edited="0">
                <wp:start x="0" y="0"/>
                <wp:lineTo x="0" y="10241"/>
                <wp:lineTo x="895" y="15362"/>
                <wp:lineTo x="7160" y="20948"/>
                <wp:lineTo x="7608" y="20948"/>
                <wp:lineTo x="14320" y="20948"/>
                <wp:lineTo x="15215" y="20948"/>
                <wp:lineTo x="20586" y="15828"/>
                <wp:lineTo x="21033" y="12569"/>
                <wp:lineTo x="21033" y="0"/>
                <wp:lineTo x="0" y="0"/>
              </wp:wrapPolygon>
            </wp:wrapTight>
            <wp:docPr id="2" name="Picture 2" descr="Home">
              <a:hlinkClick xmlns:a="http://schemas.openxmlformats.org/drawingml/2006/main" r:id="rId5" tooltip="&quot;Home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-image" descr="Home">
                      <a:hlinkClick r:id="rId5" tooltip="&quot;Home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83566"/>
                    <a:stretch/>
                  </pic:blipFill>
                  <pic:spPr bwMode="auto">
                    <a:xfrm>
                      <a:off x="0" y="0"/>
                      <a:ext cx="919480" cy="883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81D9A" w:rsidRPr="00581D9A">
        <w:rPr>
          <w:rFonts w:ascii="Arial" w:hAnsi="Arial" w:cs="Arial"/>
          <w:color w:val="B5B4AA"/>
          <w:sz w:val="18"/>
          <w:szCs w:val="18"/>
        </w:rPr>
        <w:t xml:space="preserve"> </w:t>
      </w:r>
    </w:p>
    <w:p w:rsidR="0045508E" w:rsidRDefault="0045508E" w:rsidP="0045508E">
      <w:pPr>
        <w:rPr>
          <w:rFonts w:ascii="Comic Sans MS" w:hAnsi="Comic Sans MS"/>
          <w:sz w:val="28"/>
          <w:szCs w:val="28"/>
        </w:rPr>
      </w:pPr>
    </w:p>
    <w:p w:rsidR="0045508E" w:rsidRDefault="0045508E" w:rsidP="0045508E"/>
    <w:p w:rsidR="002E4B20" w:rsidRDefault="002E4B20" w:rsidP="0045508E">
      <w:pPr>
        <w:rPr>
          <w:rFonts w:ascii="Century Gothic" w:hAnsi="Century Gothic"/>
          <w:sz w:val="22"/>
          <w:szCs w:val="18"/>
        </w:rPr>
      </w:pPr>
    </w:p>
    <w:tbl>
      <w:tblPr>
        <w:tblpPr w:leftFromText="180" w:rightFromText="180" w:vertAnchor="text" w:horzAnchor="margin" w:tblpXSpec="center" w:tblpY="418"/>
        <w:tblW w:w="16160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4A0" w:firstRow="1" w:lastRow="0" w:firstColumn="1" w:lastColumn="0" w:noHBand="0" w:noVBand="1"/>
      </w:tblPr>
      <w:tblGrid>
        <w:gridCol w:w="686"/>
        <w:gridCol w:w="709"/>
        <w:gridCol w:w="425"/>
        <w:gridCol w:w="709"/>
        <w:gridCol w:w="1134"/>
        <w:gridCol w:w="1864"/>
        <w:gridCol w:w="703"/>
        <w:gridCol w:w="6"/>
        <w:gridCol w:w="2246"/>
        <w:gridCol w:w="1741"/>
        <w:gridCol w:w="847"/>
        <w:gridCol w:w="531"/>
        <w:gridCol w:w="1984"/>
        <w:gridCol w:w="1985"/>
        <w:gridCol w:w="590"/>
      </w:tblGrid>
      <w:tr w:rsidR="007D648D" w:rsidRPr="00460D5D" w:rsidTr="006C5A72">
        <w:trPr>
          <w:trHeight w:val="237"/>
        </w:trPr>
        <w:tc>
          <w:tcPr>
            <w:tcW w:w="686" w:type="dxa"/>
            <w:shd w:val="clear" w:color="auto" w:fill="D9D9D9"/>
            <w:vAlign w:val="center"/>
          </w:tcPr>
          <w:p w:rsidR="007D648D" w:rsidRPr="00460D5D" w:rsidRDefault="007D648D" w:rsidP="003F3B3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D9D9D9"/>
            <w:vAlign w:val="center"/>
          </w:tcPr>
          <w:p w:rsidR="007D648D" w:rsidRPr="00460D5D" w:rsidRDefault="007D648D" w:rsidP="003F3B34">
            <w:pPr>
              <w:jc w:val="center"/>
              <w:rPr>
                <w:rFonts w:ascii="Comic Sans MS" w:hAnsi="Comic Sans MS"/>
                <w:b/>
                <w:sz w:val="16"/>
                <w:szCs w:val="18"/>
              </w:rPr>
            </w:pPr>
            <w:r w:rsidRPr="00460D5D">
              <w:rPr>
                <w:rFonts w:ascii="Comic Sans MS" w:hAnsi="Comic Sans MS"/>
                <w:b/>
                <w:sz w:val="16"/>
                <w:szCs w:val="18"/>
              </w:rPr>
              <w:t>8:45-8:55</w:t>
            </w:r>
          </w:p>
        </w:tc>
        <w:tc>
          <w:tcPr>
            <w:tcW w:w="2268" w:type="dxa"/>
            <w:gridSpan w:val="3"/>
            <w:shd w:val="clear" w:color="auto" w:fill="D9D9D9"/>
            <w:vAlign w:val="center"/>
          </w:tcPr>
          <w:p w:rsidR="007D648D" w:rsidRPr="00460D5D" w:rsidRDefault="007D648D" w:rsidP="003F3B34">
            <w:pPr>
              <w:jc w:val="center"/>
              <w:rPr>
                <w:rFonts w:ascii="Comic Sans MS" w:hAnsi="Comic Sans MS"/>
                <w:b/>
                <w:sz w:val="16"/>
                <w:szCs w:val="18"/>
              </w:rPr>
            </w:pPr>
            <w:r w:rsidRPr="00460D5D">
              <w:rPr>
                <w:rFonts w:ascii="Comic Sans MS" w:hAnsi="Comic Sans MS"/>
                <w:b/>
                <w:sz w:val="16"/>
                <w:szCs w:val="18"/>
              </w:rPr>
              <w:t>9:00-</w:t>
            </w:r>
            <w:r w:rsidR="006A097C">
              <w:rPr>
                <w:rFonts w:ascii="Comic Sans MS" w:hAnsi="Comic Sans MS"/>
                <w:b/>
                <w:sz w:val="16"/>
                <w:szCs w:val="18"/>
              </w:rPr>
              <w:t>10.15</w:t>
            </w:r>
          </w:p>
        </w:tc>
        <w:tc>
          <w:tcPr>
            <w:tcW w:w="1864" w:type="dxa"/>
            <w:shd w:val="clear" w:color="auto" w:fill="D9D9D9"/>
            <w:vAlign w:val="center"/>
          </w:tcPr>
          <w:p w:rsidR="007D648D" w:rsidRPr="00460D5D" w:rsidRDefault="006A097C" w:rsidP="003F3B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10.15</w:t>
            </w:r>
            <w:r w:rsidR="007D648D" w:rsidRPr="00460D5D">
              <w:rPr>
                <w:rFonts w:ascii="Comic Sans MS" w:hAnsi="Comic Sans MS"/>
                <w:b/>
                <w:sz w:val="16"/>
                <w:szCs w:val="16"/>
              </w:rPr>
              <w:t>-10:45</w:t>
            </w:r>
          </w:p>
        </w:tc>
        <w:tc>
          <w:tcPr>
            <w:tcW w:w="709" w:type="dxa"/>
            <w:gridSpan w:val="2"/>
            <w:shd w:val="clear" w:color="auto" w:fill="D9D9D9"/>
            <w:vAlign w:val="center"/>
          </w:tcPr>
          <w:p w:rsidR="007D648D" w:rsidRPr="00460D5D" w:rsidRDefault="007D648D" w:rsidP="003F3B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460D5D">
              <w:rPr>
                <w:rFonts w:ascii="Comic Sans MS" w:hAnsi="Comic Sans MS"/>
                <w:b/>
                <w:sz w:val="16"/>
                <w:szCs w:val="16"/>
              </w:rPr>
              <w:t>10:45-11:00</w:t>
            </w:r>
          </w:p>
        </w:tc>
        <w:tc>
          <w:tcPr>
            <w:tcW w:w="2246" w:type="dxa"/>
            <w:shd w:val="clear" w:color="auto" w:fill="D9D9D9"/>
            <w:vAlign w:val="center"/>
          </w:tcPr>
          <w:p w:rsidR="007D648D" w:rsidRPr="00460D5D" w:rsidRDefault="007D648D" w:rsidP="003F3B34">
            <w:pPr>
              <w:jc w:val="center"/>
              <w:rPr>
                <w:rFonts w:ascii="Comic Sans MS" w:hAnsi="Comic Sans MS"/>
                <w:b/>
                <w:sz w:val="16"/>
                <w:szCs w:val="18"/>
              </w:rPr>
            </w:pPr>
            <w:r w:rsidRPr="00460D5D">
              <w:rPr>
                <w:rFonts w:ascii="Comic Sans MS" w:hAnsi="Comic Sans MS"/>
                <w:b/>
                <w:sz w:val="16"/>
                <w:szCs w:val="18"/>
              </w:rPr>
              <w:t>11:00-1</w:t>
            </w:r>
            <w:r w:rsidR="00030F4C">
              <w:rPr>
                <w:rFonts w:ascii="Comic Sans MS" w:hAnsi="Comic Sans MS"/>
                <w:b/>
                <w:sz w:val="16"/>
                <w:szCs w:val="18"/>
              </w:rPr>
              <w:t>2</w:t>
            </w:r>
            <w:r w:rsidRPr="00460D5D">
              <w:rPr>
                <w:rFonts w:ascii="Comic Sans MS" w:hAnsi="Comic Sans MS"/>
                <w:b/>
                <w:sz w:val="16"/>
                <w:szCs w:val="18"/>
              </w:rPr>
              <w:t>:</w:t>
            </w:r>
            <w:r w:rsidR="00030F4C">
              <w:rPr>
                <w:rFonts w:ascii="Comic Sans MS" w:hAnsi="Comic Sans MS"/>
                <w:b/>
                <w:sz w:val="16"/>
                <w:szCs w:val="18"/>
              </w:rPr>
              <w:t>00</w:t>
            </w:r>
          </w:p>
        </w:tc>
        <w:tc>
          <w:tcPr>
            <w:tcW w:w="1741" w:type="dxa"/>
            <w:shd w:val="clear" w:color="auto" w:fill="D9D9D9"/>
            <w:vAlign w:val="center"/>
          </w:tcPr>
          <w:p w:rsidR="007D648D" w:rsidRPr="00460D5D" w:rsidRDefault="007D648D" w:rsidP="003F3B34">
            <w:pPr>
              <w:jc w:val="center"/>
              <w:rPr>
                <w:rFonts w:ascii="Comic Sans MS" w:hAnsi="Comic Sans MS"/>
                <w:b/>
                <w:sz w:val="16"/>
                <w:szCs w:val="18"/>
              </w:rPr>
            </w:pPr>
            <w:r w:rsidRPr="00460D5D">
              <w:rPr>
                <w:rFonts w:ascii="Comic Sans MS" w:hAnsi="Comic Sans MS"/>
                <w:b/>
                <w:sz w:val="16"/>
                <w:szCs w:val="18"/>
              </w:rPr>
              <w:t>1</w:t>
            </w:r>
            <w:r w:rsidR="00030F4C">
              <w:rPr>
                <w:rFonts w:ascii="Comic Sans MS" w:hAnsi="Comic Sans MS"/>
                <w:b/>
                <w:sz w:val="16"/>
                <w:szCs w:val="18"/>
              </w:rPr>
              <w:t>2.00</w:t>
            </w:r>
            <w:r w:rsidRPr="00460D5D">
              <w:rPr>
                <w:rFonts w:ascii="Comic Sans MS" w:hAnsi="Comic Sans MS"/>
                <w:b/>
                <w:sz w:val="16"/>
                <w:szCs w:val="18"/>
              </w:rPr>
              <w:t>-12:</w:t>
            </w:r>
            <w:r w:rsidR="00030F4C">
              <w:rPr>
                <w:rFonts w:ascii="Comic Sans MS" w:hAnsi="Comic Sans MS"/>
                <w:b/>
                <w:sz w:val="16"/>
                <w:szCs w:val="18"/>
              </w:rPr>
              <w:t>30</w:t>
            </w:r>
          </w:p>
        </w:tc>
        <w:tc>
          <w:tcPr>
            <w:tcW w:w="847" w:type="dxa"/>
            <w:shd w:val="clear" w:color="auto" w:fill="D9D9D9"/>
            <w:vAlign w:val="center"/>
          </w:tcPr>
          <w:p w:rsidR="007D648D" w:rsidRPr="00460D5D" w:rsidRDefault="007D648D" w:rsidP="003F3B34">
            <w:pPr>
              <w:jc w:val="center"/>
              <w:rPr>
                <w:rFonts w:ascii="Comic Sans MS" w:hAnsi="Comic Sans MS"/>
                <w:b/>
                <w:sz w:val="16"/>
                <w:szCs w:val="18"/>
              </w:rPr>
            </w:pPr>
            <w:r w:rsidRPr="00460D5D">
              <w:rPr>
                <w:rFonts w:ascii="Comic Sans MS" w:hAnsi="Comic Sans MS"/>
                <w:b/>
                <w:sz w:val="16"/>
                <w:szCs w:val="18"/>
              </w:rPr>
              <w:t>12:</w:t>
            </w:r>
            <w:r w:rsidR="00030F4C">
              <w:rPr>
                <w:rFonts w:ascii="Comic Sans MS" w:hAnsi="Comic Sans MS"/>
                <w:b/>
                <w:sz w:val="16"/>
                <w:szCs w:val="18"/>
              </w:rPr>
              <w:t>30</w:t>
            </w:r>
            <w:r w:rsidRPr="00460D5D">
              <w:rPr>
                <w:rFonts w:ascii="Comic Sans MS" w:hAnsi="Comic Sans MS"/>
                <w:b/>
                <w:sz w:val="16"/>
                <w:szCs w:val="18"/>
              </w:rPr>
              <w:t>-13:</w:t>
            </w:r>
            <w:r w:rsidR="00030F4C">
              <w:rPr>
                <w:rFonts w:ascii="Comic Sans MS" w:hAnsi="Comic Sans MS"/>
                <w:b/>
                <w:sz w:val="16"/>
                <w:szCs w:val="18"/>
              </w:rPr>
              <w:t>15</w:t>
            </w:r>
          </w:p>
        </w:tc>
        <w:tc>
          <w:tcPr>
            <w:tcW w:w="2515" w:type="dxa"/>
            <w:gridSpan w:val="2"/>
            <w:shd w:val="clear" w:color="auto" w:fill="D9D9D9"/>
            <w:vAlign w:val="center"/>
          </w:tcPr>
          <w:p w:rsidR="007D648D" w:rsidRPr="00460D5D" w:rsidRDefault="007D648D" w:rsidP="003F3B34">
            <w:pPr>
              <w:jc w:val="center"/>
              <w:rPr>
                <w:rFonts w:ascii="Comic Sans MS" w:hAnsi="Comic Sans MS"/>
                <w:b/>
                <w:sz w:val="16"/>
                <w:szCs w:val="18"/>
              </w:rPr>
            </w:pPr>
            <w:r w:rsidRPr="00460D5D">
              <w:rPr>
                <w:rFonts w:ascii="Comic Sans MS" w:hAnsi="Comic Sans MS"/>
                <w:b/>
                <w:sz w:val="16"/>
                <w:szCs w:val="18"/>
              </w:rPr>
              <w:t>13:</w:t>
            </w:r>
            <w:r w:rsidR="00030F4C">
              <w:rPr>
                <w:rFonts w:ascii="Comic Sans MS" w:hAnsi="Comic Sans MS"/>
                <w:b/>
                <w:sz w:val="16"/>
                <w:szCs w:val="18"/>
              </w:rPr>
              <w:t>30-13.40</w:t>
            </w:r>
          </w:p>
        </w:tc>
        <w:tc>
          <w:tcPr>
            <w:tcW w:w="2575" w:type="dxa"/>
            <w:gridSpan w:val="2"/>
            <w:shd w:val="clear" w:color="auto" w:fill="D9D9D9"/>
            <w:vAlign w:val="center"/>
          </w:tcPr>
          <w:p w:rsidR="007D648D" w:rsidRPr="00460D5D" w:rsidRDefault="007D648D" w:rsidP="003F3B34">
            <w:pPr>
              <w:jc w:val="center"/>
              <w:rPr>
                <w:rFonts w:ascii="Comic Sans MS" w:hAnsi="Comic Sans MS"/>
                <w:b/>
                <w:sz w:val="16"/>
                <w:szCs w:val="18"/>
              </w:rPr>
            </w:pPr>
            <w:r w:rsidRPr="00460D5D">
              <w:rPr>
                <w:rFonts w:ascii="Comic Sans MS" w:hAnsi="Comic Sans MS"/>
                <w:b/>
                <w:sz w:val="16"/>
                <w:szCs w:val="18"/>
              </w:rPr>
              <w:t>14:15-15:15</w:t>
            </w:r>
          </w:p>
        </w:tc>
      </w:tr>
      <w:tr w:rsidR="005965F9" w:rsidRPr="00460D5D" w:rsidTr="00A54996">
        <w:trPr>
          <w:cantSplit/>
          <w:trHeight w:val="1369"/>
        </w:trPr>
        <w:tc>
          <w:tcPr>
            <w:tcW w:w="686" w:type="dxa"/>
            <w:shd w:val="clear" w:color="auto" w:fill="BFBFBF"/>
            <w:textDirection w:val="btLr"/>
            <w:vAlign w:val="center"/>
          </w:tcPr>
          <w:p w:rsidR="005965F9" w:rsidRPr="00460D5D" w:rsidRDefault="005965F9" w:rsidP="003F3B34">
            <w:pPr>
              <w:jc w:val="center"/>
              <w:rPr>
                <w:rFonts w:ascii="Century Gothic" w:hAnsi="Century Gothic"/>
                <w:b/>
                <w:sz w:val="44"/>
              </w:rPr>
            </w:pPr>
            <w:r w:rsidRPr="00460D5D">
              <w:rPr>
                <w:rFonts w:ascii="Century Gothic" w:hAnsi="Century Gothic"/>
                <w:b/>
                <w:sz w:val="44"/>
              </w:rPr>
              <w:t>MON</w:t>
            </w:r>
          </w:p>
        </w:tc>
        <w:tc>
          <w:tcPr>
            <w:tcW w:w="709" w:type="dxa"/>
            <w:shd w:val="clear" w:color="auto" w:fill="auto"/>
            <w:textDirection w:val="btLr"/>
            <w:vAlign w:val="center"/>
          </w:tcPr>
          <w:p w:rsidR="005965F9" w:rsidRPr="00460D5D" w:rsidRDefault="006C5A72" w:rsidP="003F3B34">
            <w:pPr>
              <w:ind w:left="113" w:right="113"/>
              <w:jc w:val="center"/>
              <w:rPr>
                <w:rFonts w:ascii="Century Gothic" w:hAnsi="Century Gothic"/>
                <w:b/>
                <w:sz w:val="16"/>
                <w:szCs w:val="20"/>
              </w:rPr>
            </w:pPr>
            <w:r>
              <w:rPr>
                <w:rFonts w:ascii="Century Gothic" w:hAnsi="Century Gothic"/>
                <w:b/>
                <w:sz w:val="16"/>
                <w:szCs w:val="20"/>
              </w:rPr>
              <w:t>Reading for Pleasure</w:t>
            </w:r>
          </w:p>
        </w:tc>
        <w:tc>
          <w:tcPr>
            <w:tcW w:w="1134" w:type="dxa"/>
            <w:gridSpan w:val="2"/>
            <w:shd w:val="clear" w:color="auto" w:fill="000000" w:themeFill="text1"/>
            <w:textDirection w:val="btLr"/>
            <w:vAlign w:val="center"/>
          </w:tcPr>
          <w:p w:rsidR="005965F9" w:rsidRPr="00460D5D" w:rsidRDefault="005965F9" w:rsidP="003F3B34">
            <w:pPr>
              <w:ind w:left="113" w:right="113"/>
              <w:jc w:val="center"/>
              <w:rPr>
                <w:rFonts w:ascii="Century Gothic" w:hAnsi="Century Gothic"/>
                <w:b/>
                <w:sz w:val="16"/>
                <w:szCs w:val="18"/>
              </w:rPr>
            </w:pPr>
          </w:p>
        </w:tc>
        <w:tc>
          <w:tcPr>
            <w:tcW w:w="2998" w:type="dxa"/>
            <w:gridSpan w:val="2"/>
            <w:shd w:val="clear" w:color="auto" w:fill="auto"/>
            <w:vAlign w:val="center"/>
          </w:tcPr>
          <w:p w:rsidR="005965F9" w:rsidRPr="00460D5D" w:rsidRDefault="006C5A72" w:rsidP="00030F4C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NA</w:t>
            </w:r>
          </w:p>
        </w:tc>
        <w:tc>
          <w:tcPr>
            <w:tcW w:w="703" w:type="dxa"/>
            <w:vMerge w:val="restart"/>
            <w:shd w:val="clear" w:color="auto" w:fill="BFBFBF"/>
            <w:textDirection w:val="btLr"/>
            <w:vAlign w:val="center"/>
          </w:tcPr>
          <w:p w:rsidR="005965F9" w:rsidRPr="00460D5D" w:rsidRDefault="005965F9" w:rsidP="003F3B34">
            <w:pPr>
              <w:ind w:left="113" w:right="113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460D5D">
              <w:rPr>
                <w:rFonts w:ascii="Century Gothic" w:hAnsi="Century Gothic"/>
                <w:b/>
                <w:sz w:val="32"/>
                <w:szCs w:val="36"/>
              </w:rPr>
              <w:t>Break-Time</w:t>
            </w:r>
          </w:p>
        </w:tc>
        <w:tc>
          <w:tcPr>
            <w:tcW w:w="3993" w:type="dxa"/>
            <w:gridSpan w:val="3"/>
            <w:shd w:val="clear" w:color="auto" w:fill="auto"/>
            <w:vAlign w:val="center"/>
          </w:tcPr>
          <w:p w:rsidR="005965F9" w:rsidRPr="00B913F6" w:rsidRDefault="006C5A72" w:rsidP="00B913F6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NA</w:t>
            </w:r>
          </w:p>
        </w:tc>
        <w:tc>
          <w:tcPr>
            <w:tcW w:w="847" w:type="dxa"/>
            <w:vMerge w:val="restart"/>
            <w:shd w:val="clear" w:color="auto" w:fill="D9D9D9"/>
            <w:textDirection w:val="btLr"/>
            <w:vAlign w:val="center"/>
          </w:tcPr>
          <w:p w:rsidR="005965F9" w:rsidRPr="00460D5D" w:rsidRDefault="005965F9" w:rsidP="003F3B34">
            <w:pPr>
              <w:jc w:val="center"/>
              <w:rPr>
                <w:rFonts w:ascii="Century Gothic" w:hAnsi="Century Gothic"/>
                <w:b/>
                <w:sz w:val="36"/>
                <w:szCs w:val="18"/>
              </w:rPr>
            </w:pPr>
            <w:r w:rsidRPr="00460D5D">
              <w:rPr>
                <w:rFonts w:ascii="Century Gothic" w:hAnsi="Century Gothic"/>
                <w:b/>
                <w:sz w:val="32"/>
                <w:szCs w:val="36"/>
              </w:rPr>
              <w:t>Lunchti</w:t>
            </w:r>
            <w:r>
              <w:rPr>
                <w:rFonts w:ascii="Century Gothic" w:hAnsi="Century Gothic"/>
                <w:b/>
                <w:sz w:val="32"/>
                <w:szCs w:val="36"/>
              </w:rPr>
              <w:t>me</w:t>
            </w:r>
          </w:p>
        </w:tc>
        <w:tc>
          <w:tcPr>
            <w:tcW w:w="531" w:type="dxa"/>
            <w:shd w:val="clear" w:color="auto" w:fill="auto"/>
            <w:textDirection w:val="btLr"/>
            <w:vAlign w:val="center"/>
          </w:tcPr>
          <w:p w:rsidR="005965F9" w:rsidRPr="00460D5D" w:rsidRDefault="005965F9" w:rsidP="003F3B34">
            <w:pPr>
              <w:ind w:left="113" w:right="113"/>
              <w:jc w:val="center"/>
              <w:rPr>
                <w:rFonts w:ascii="Century Gothic" w:hAnsi="Century Gothic"/>
                <w:b/>
                <w:szCs w:val="20"/>
              </w:rPr>
            </w:pPr>
          </w:p>
        </w:tc>
        <w:tc>
          <w:tcPr>
            <w:tcW w:w="3969" w:type="dxa"/>
            <w:gridSpan w:val="2"/>
            <w:shd w:val="clear" w:color="auto" w:fill="auto"/>
            <w:vAlign w:val="center"/>
          </w:tcPr>
          <w:p w:rsidR="005965F9" w:rsidRPr="007D648D" w:rsidRDefault="006C5A72" w:rsidP="001B7AD4">
            <w:pPr>
              <w:jc w:val="center"/>
              <w:rPr>
                <w:rFonts w:ascii="Century Gothic" w:hAnsi="Century Gothic"/>
                <w:b/>
                <w:sz w:val="20"/>
              </w:rPr>
            </w:pPr>
            <w:r>
              <w:rPr>
                <w:rFonts w:ascii="Century Gothic" w:hAnsi="Century Gothic"/>
                <w:b/>
                <w:sz w:val="20"/>
              </w:rPr>
              <w:t>NA</w:t>
            </w:r>
          </w:p>
        </w:tc>
        <w:tc>
          <w:tcPr>
            <w:tcW w:w="590" w:type="dxa"/>
            <w:shd w:val="clear" w:color="auto" w:fill="auto"/>
            <w:textDirection w:val="btLr"/>
            <w:vAlign w:val="center"/>
          </w:tcPr>
          <w:p w:rsidR="005965F9" w:rsidRPr="00460D5D" w:rsidRDefault="00EB5133" w:rsidP="003F3B34">
            <w:pPr>
              <w:ind w:left="113" w:right="113"/>
              <w:jc w:val="center"/>
              <w:rPr>
                <w:rFonts w:ascii="Century Gothic" w:hAnsi="Century Gothic"/>
                <w:b/>
                <w:szCs w:val="20"/>
              </w:rPr>
            </w:pPr>
            <w:r>
              <w:rPr>
                <w:rFonts w:ascii="Century Gothic" w:hAnsi="Century Gothic"/>
                <w:b/>
                <w:szCs w:val="20"/>
              </w:rPr>
              <w:t>Reading</w:t>
            </w:r>
          </w:p>
        </w:tc>
      </w:tr>
      <w:tr w:rsidR="006C5A72" w:rsidRPr="00460D5D" w:rsidTr="00B20A62">
        <w:trPr>
          <w:cantSplit/>
          <w:trHeight w:val="1366"/>
        </w:trPr>
        <w:tc>
          <w:tcPr>
            <w:tcW w:w="686" w:type="dxa"/>
            <w:shd w:val="clear" w:color="auto" w:fill="BFBFBF"/>
            <w:textDirection w:val="btLr"/>
            <w:vAlign w:val="center"/>
          </w:tcPr>
          <w:p w:rsidR="006C5A72" w:rsidRPr="00460D5D" w:rsidRDefault="006C5A72" w:rsidP="006C5A72">
            <w:pPr>
              <w:jc w:val="center"/>
              <w:rPr>
                <w:rFonts w:ascii="Century Gothic" w:hAnsi="Century Gothic"/>
                <w:b/>
                <w:sz w:val="44"/>
              </w:rPr>
            </w:pPr>
            <w:r w:rsidRPr="00460D5D">
              <w:rPr>
                <w:rFonts w:ascii="Century Gothic" w:hAnsi="Century Gothic"/>
                <w:b/>
                <w:sz w:val="44"/>
              </w:rPr>
              <w:t>TUE</w:t>
            </w:r>
          </w:p>
        </w:tc>
        <w:tc>
          <w:tcPr>
            <w:tcW w:w="709" w:type="dxa"/>
            <w:shd w:val="clear" w:color="auto" w:fill="auto"/>
            <w:textDirection w:val="btLr"/>
            <w:vAlign w:val="center"/>
          </w:tcPr>
          <w:p w:rsidR="006C5A72" w:rsidRPr="00460D5D" w:rsidRDefault="006C5A72" w:rsidP="006C5A72">
            <w:pPr>
              <w:ind w:left="113" w:right="113"/>
              <w:jc w:val="center"/>
              <w:rPr>
                <w:rFonts w:ascii="Century Gothic" w:hAnsi="Century Gothic"/>
                <w:b/>
                <w:sz w:val="16"/>
                <w:szCs w:val="20"/>
              </w:rPr>
            </w:pPr>
            <w:r>
              <w:rPr>
                <w:rFonts w:ascii="Century Gothic" w:hAnsi="Century Gothic"/>
                <w:b/>
                <w:sz w:val="16"/>
                <w:szCs w:val="20"/>
              </w:rPr>
              <w:t>Reading for Pleasure</w:t>
            </w:r>
          </w:p>
        </w:tc>
        <w:tc>
          <w:tcPr>
            <w:tcW w:w="4132" w:type="dxa"/>
            <w:gridSpan w:val="4"/>
            <w:shd w:val="clear" w:color="auto" w:fill="auto"/>
            <w:vAlign w:val="center"/>
          </w:tcPr>
          <w:p w:rsidR="006C5A72" w:rsidRDefault="006C5A72" w:rsidP="006C5A72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English</w:t>
            </w:r>
          </w:p>
          <w:p w:rsidR="006C5A72" w:rsidRPr="00460D5D" w:rsidRDefault="009E217B" w:rsidP="006C5A72">
            <w:pPr>
              <w:jc w:val="center"/>
              <w:rPr>
                <w:rFonts w:ascii="Century Gothic" w:hAnsi="Century Gothic"/>
                <w:b/>
                <w:szCs w:val="20"/>
              </w:rPr>
            </w:pPr>
            <w:hyperlink r:id="rId7" w:history="1">
              <w:r w:rsidR="00B33745" w:rsidRPr="009E217B">
                <w:rPr>
                  <w:rStyle w:val="Hyperlink"/>
                  <w:rFonts w:ascii="Century Gothic" w:hAnsi="Century Gothic"/>
                  <w:b/>
                  <w:szCs w:val="20"/>
                </w:rPr>
                <w:t>Statements, questions and commands</w:t>
              </w:r>
            </w:hyperlink>
          </w:p>
        </w:tc>
        <w:tc>
          <w:tcPr>
            <w:tcW w:w="703" w:type="dxa"/>
            <w:vMerge/>
            <w:shd w:val="clear" w:color="auto" w:fill="BFBFBF"/>
            <w:textDirection w:val="btLr"/>
            <w:vAlign w:val="center"/>
          </w:tcPr>
          <w:p w:rsidR="006C5A72" w:rsidRPr="00460D5D" w:rsidRDefault="006C5A72" w:rsidP="006C5A72">
            <w:pPr>
              <w:ind w:left="113" w:right="113"/>
              <w:jc w:val="center"/>
              <w:rPr>
                <w:rFonts w:ascii="Comic Sans MS" w:hAnsi="Comic Sans MS"/>
                <w:b/>
                <w:sz w:val="16"/>
                <w:szCs w:val="36"/>
              </w:rPr>
            </w:pPr>
          </w:p>
        </w:tc>
        <w:tc>
          <w:tcPr>
            <w:tcW w:w="3993" w:type="dxa"/>
            <w:gridSpan w:val="3"/>
            <w:shd w:val="clear" w:color="auto" w:fill="auto"/>
            <w:vAlign w:val="center"/>
          </w:tcPr>
          <w:p w:rsidR="006C5A72" w:rsidRDefault="006C5A72" w:rsidP="009E217B">
            <w:pPr>
              <w:jc w:val="center"/>
              <w:rPr>
                <w:rFonts w:ascii="Century Gothic" w:hAnsi="Century Gothic"/>
                <w:szCs w:val="20"/>
              </w:rPr>
            </w:pPr>
            <w:r>
              <w:rPr>
                <w:rFonts w:ascii="Century Gothic" w:hAnsi="Century Gothic"/>
                <w:szCs w:val="20"/>
              </w:rPr>
              <w:t>Maths</w:t>
            </w:r>
          </w:p>
          <w:p w:rsidR="009E217B" w:rsidRPr="00B913F6" w:rsidRDefault="009E217B" w:rsidP="009E217B">
            <w:pPr>
              <w:jc w:val="center"/>
              <w:rPr>
                <w:rFonts w:ascii="Century Gothic" w:hAnsi="Century Gothic"/>
                <w:szCs w:val="20"/>
              </w:rPr>
            </w:pPr>
            <w:hyperlink r:id="rId8" w:history="1">
              <w:r w:rsidRPr="009E217B">
                <w:rPr>
                  <w:rStyle w:val="Hyperlink"/>
                  <w:rFonts w:ascii="Century Gothic" w:hAnsi="Century Gothic"/>
                  <w:szCs w:val="20"/>
                </w:rPr>
                <w:t>Explain that objects can be grouped equally</w:t>
              </w:r>
            </w:hyperlink>
          </w:p>
        </w:tc>
        <w:tc>
          <w:tcPr>
            <w:tcW w:w="847" w:type="dxa"/>
            <w:vMerge/>
            <w:shd w:val="clear" w:color="auto" w:fill="D9D9D9"/>
          </w:tcPr>
          <w:p w:rsidR="006C5A72" w:rsidRPr="00460D5D" w:rsidRDefault="006C5A72" w:rsidP="006C5A72">
            <w:pPr>
              <w:jc w:val="center"/>
              <w:rPr>
                <w:rFonts w:ascii="Century Gothic" w:hAnsi="Century Gothic"/>
                <w:b/>
                <w:sz w:val="16"/>
                <w:szCs w:val="18"/>
              </w:rPr>
            </w:pPr>
          </w:p>
        </w:tc>
        <w:tc>
          <w:tcPr>
            <w:tcW w:w="531" w:type="dxa"/>
            <w:shd w:val="clear" w:color="auto" w:fill="auto"/>
            <w:textDirection w:val="btLr"/>
            <w:vAlign w:val="center"/>
          </w:tcPr>
          <w:p w:rsidR="006C5A72" w:rsidRPr="003E60DC" w:rsidRDefault="006C5A72" w:rsidP="006C5A72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Century Gothic" w:hAnsi="Century Gothic"/>
                <w:b/>
                <w:sz w:val="12"/>
                <w:szCs w:val="18"/>
              </w:rPr>
            </w:pPr>
          </w:p>
        </w:tc>
        <w:tc>
          <w:tcPr>
            <w:tcW w:w="3969" w:type="dxa"/>
            <w:gridSpan w:val="2"/>
            <w:shd w:val="clear" w:color="auto" w:fill="auto"/>
            <w:vAlign w:val="center"/>
          </w:tcPr>
          <w:p w:rsidR="00EE7CED" w:rsidRDefault="00EB5133" w:rsidP="009E217B">
            <w:pPr>
              <w:ind w:left="113" w:right="113"/>
              <w:jc w:val="center"/>
              <w:rPr>
                <w:rFonts w:ascii="Century Gothic" w:hAnsi="Century Gothic"/>
                <w:b/>
                <w:sz w:val="20"/>
              </w:rPr>
            </w:pPr>
            <w:r>
              <w:rPr>
                <w:rFonts w:ascii="Century Gothic" w:hAnsi="Century Gothic"/>
                <w:b/>
                <w:sz w:val="20"/>
              </w:rPr>
              <w:t xml:space="preserve">Art </w:t>
            </w:r>
          </w:p>
          <w:p w:rsidR="009E217B" w:rsidRPr="007D648D" w:rsidRDefault="009E217B" w:rsidP="009E217B">
            <w:pPr>
              <w:ind w:left="113" w:right="113"/>
              <w:jc w:val="center"/>
              <w:rPr>
                <w:rFonts w:ascii="Century Gothic" w:hAnsi="Century Gothic"/>
                <w:b/>
                <w:sz w:val="20"/>
              </w:rPr>
            </w:pPr>
            <w:hyperlink r:id="rId9" w:history="1">
              <w:r w:rsidRPr="009E217B">
                <w:rPr>
                  <w:rStyle w:val="Hyperlink"/>
                  <w:rFonts w:ascii="Century Gothic" w:hAnsi="Century Gothic"/>
                  <w:b/>
                  <w:sz w:val="20"/>
                </w:rPr>
                <w:t>Maps as art</w:t>
              </w:r>
            </w:hyperlink>
            <w:r>
              <w:rPr>
                <w:rFonts w:ascii="Century Gothic" w:hAnsi="Century Gothic"/>
                <w:b/>
                <w:sz w:val="20"/>
              </w:rPr>
              <w:t xml:space="preserve"> </w:t>
            </w:r>
          </w:p>
        </w:tc>
        <w:tc>
          <w:tcPr>
            <w:tcW w:w="590" w:type="dxa"/>
            <w:shd w:val="clear" w:color="auto" w:fill="auto"/>
            <w:textDirection w:val="btLr"/>
            <w:vAlign w:val="center"/>
          </w:tcPr>
          <w:p w:rsidR="006C5A72" w:rsidRPr="00460D5D" w:rsidRDefault="00EB5133" w:rsidP="006C5A72">
            <w:pPr>
              <w:ind w:left="113" w:right="113"/>
              <w:jc w:val="center"/>
              <w:rPr>
                <w:rFonts w:ascii="Century Gothic" w:hAnsi="Century Gothic"/>
                <w:b/>
                <w:szCs w:val="20"/>
              </w:rPr>
            </w:pPr>
            <w:r>
              <w:rPr>
                <w:rFonts w:ascii="Century Gothic" w:hAnsi="Century Gothic"/>
                <w:b/>
                <w:szCs w:val="20"/>
              </w:rPr>
              <w:t>Reading</w:t>
            </w:r>
          </w:p>
        </w:tc>
      </w:tr>
      <w:tr w:rsidR="006C5A72" w:rsidRPr="00460D5D" w:rsidTr="00925364">
        <w:trPr>
          <w:cantSplit/>
          <w:trHeight w:val="1236"/>
        </w:trPr>
        <w:tc>
          <w:tcPr>
            <w:tcW w:w="686" w:type="dxa"/>
            <w:shd w:val="clear" w:color="auto" w:fill="BFBFBF"/>
            <w:textDirection w:val="btLr"/>
            <w:vAlign w:val="center"/>
          </w:tcPr>
          <w:p w:rsidR="006C5A72" w:rsidRPr="00460D5D" w:rsidRDefault="006C5A72" w:rsidP="006C5A72">
            <w:pPr>
              <w:jc w:val="center"/>
              <w:rPr>
                <w:rFonts w:ascii="Century Gothic" w:hAnsi="Century Gothic"/>
                <w:b/>
                <w:sz w:val="44"/>
              </w:rPr>
            </w:pPr>
            <w:r w:rsidRPr="00460D5D">
              <w:rPr>
                <w:rFonts w:ascii="Century Gothic" w:hAnsi="Century Gothic"/>
                <w:b/>
                <w:sz w:val="44"/>
              </w:rPr>
              <w:t>WED</w:t>
            </w:r>
          </w:p>
        </w:tc>
        <w:tc>
          <w:tcPr>
            <w:tcW w:w="709" w:type="dxa"/>
            <w:shd w:val="clear" w:color="auto" w:fill="auto"/>
            <w:textDirection w:val="btLr"/>
            <w:vAlign w:val="center"/>
          </w:tcPr>
          <w:p w:rsidR="006C5A72" w:rsidRPr="00460D5D" w:rsidRDefault="006C5A72" w:rsidP="006C5A72">
            <w:pPr>
              <w:ind w:left="113" w:right="113"/>
              <w:jc w:val="center"/>
              <w:rPr>
                <w:rFonts w:ascii="Century Gothic" w:hAnsi="Century Gothic"/>
                <w:b/>
                <w:sz w:val="16"/>
                <w:szCs w:val="20"/>
              </w:rPr>
            </w:pPr>
            <w:r>
              <w:rPr>
                <w:rFonts w:ascii="Century Gothic" w:hAnsi="Century Gothic"/>
                <w:b/>
                <w:sz w:val="16"/>
                <w:szCs w:val="20"/>
              </w:rPr>
              <w:t>Reading for Pleasure</w:t>
            </w:r>
          </w:p>
        </w:tc>
        <w:tc>
          <w:tcPr>
            <w:tcW w:w="4132" w:type="dxa"/>
            <w:gridSpan w:val="4"/>
            <w:shd w:val="clear" w:color="auto" w:fill="auto"/>
            <w:vAlign w:val="center"/>
          </w:tcPr>
          <w:p w:rsidR="006C5A72" w:rsidRDefault="006C5A72" w:rsidP="009E217B">
            <w:pPr>
              <w:jc w:val="center"/>
              <w:rPr>
                <w:rFonts w:ascii="Century Gothic" w:hAnsi="Century Gothic"/>
                <w:b/>
                <w:szCs w:val="18"/>
              </w:rPr>
            </w:pPr>
            <w:r w:rsidRPr="006C5A72">
              <w:rPr>
                <w:rFonts w:ascii="Century Gothic" w:hAnsi="Century Gothic"/>
                <w:b/>
                <w:szCs w:val="18"/>
              </w:rPr>
              <w:t>English</w:t>
            </w:r>
          </w:p>
          <w:p w:rsidR="009E217B" w:rsidRPr="009E217B" w:rsidRDefault="009E217B" w:rsidP="009E217B">
            <w:pPr>
              <w:jc w:val="center"/>
              <w:rPr>
                <w:rFonts w:ascii="Century Gothic" w:hAnsi="Century Gothic"/>
                <w:b/>
                <w:szCs w:val="18"/>
              </w:rPr>
            </w:pPr>
            <w:hyperlink r:id="rId10" w:history="1">
              <w:r w:rsidRPr="009E217B">
                <w:rPr>
                  <w:rStyle w:val="Hyperlink"/>
                  <w:rFonts w:ascii="Century Gothic" w:hAnsi="Century Gothic"/>
                  <w:b/>
                  <w:szCs w:val="18"/>
                </w:rPr>
                <w:t>Exclamations</w:t>
              </w:r>
            </w:hyperlink>
          </w:p>
        </w:tc>
        <w:tc>
          <w:tcPr>
            <w:tcW w:w="703" w:type="dxa"/>
            <w:vMerge/>
            <w:shd w:val="clear" w:color="auto" w:fill="FFFF00"/>
          </w:tcPr>
          <w:p w:rsidR="006C5A72" w:rsidRPr="00460D5D" w:rsidRDefault="006C5A72" w:rsidP="006C5A72">
            <w:pPr>
              <w:ind w:left="113" w:right="113"/>
              <w:jc w:val="center"/>
              <w:rPr>
                <w:rFonts w:ascii="Comic Sans MS" w:hAnsi="Comic Sans MS"/>
                <w:sz w:val="16"/>
                <w:szCs w:val="18"/>
                <w:highlight w:val="yellow"/>
              </w:rPr>
            </w:pPr>
          </w:p>
        </w:tc>
        <w:tc>
          <w:tcPr>
            <w:tcW w:w="3993" w:type="dxa"/>
            <w:gridSpan w:val="3"/>
            <w:shd w:val="clear" w:color="auto" w:fill="auto"/>
            <w:vAlign w:val="center"/>
          </w:tcPr>
          <w:p w:rsidR="006C5A72" w:rsidRDefault="006C5A72" w:rsidP="009E217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Maths</w:t>
            </w:r>
          </w:p>
          <w:p w:rsidR="009E217B" w:rsidRPr="00460D5D" w:rsidRDefault="009E217B" w:rsidP="009E217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hyperlink r:id="rId11" w:history="1">
              <w:r w:rsidRPr="009E217B">
                <w:rPr>
                  <w:rStyle w:val="Hyperlink"/>
                  <w:rFonts w:ascii="Century Gothic" w:hAnsi="Century Gothic"/>
                  <w:sz w:val="20"/>
                  <w:szCs w:val="20"/>
                </w:rPr>
                <w:t>Identify and explain when objects cannot be grouped equally</w:t>
              </w:r>
            </w:hyperlink>
          </w:p>
        </w:tc>
        <w:tc>
          <w:tcPr>
            <w:tcW w:w="847" w:type="dxa"/>
            <w:vMerge/>
            <w:shd w:val="clear" w:color="auto" w:fill="D9D9D9"/>
          </w:tcPr>
          <w:p w:rsidR="006C5A72" w:rsidRPr="00460D5D" w:rsidRDefault="006C5A72" w:rsidP="006C5A72">
            <w:pPr>
              <w:jc w:val="center"/>
              <w:rPr>
                <w:rFonts w:ascii="Century Gothic" w:hAnsi="Century Gothic"/>
                <w:b/>
                <w:sz w:val="16"/>
                <w:szCs w:val="18"/>
                <w:highlight w:val="yellow"/>
              </w:rPr>
            </w:pPr>
          </w:p>
        </w:tc>
        <w:tc>
          <w:tcPr>
            <w:tcW w:w="531" w:type="dxa"/>
            <w:shd w:val="clear" w:color="auto" w:fill="auto"/>
            <w:textDirection w:val="btLr"/>
            <w:vAlign w:val="center"/>
          </w:tcPr>
          <w:p w:rsidR="006C5A72" w:rsidRPr="00460D5D" w:rsidRDefault="006C5A72" w:rsidP="006C5A72">
            <w:pPr>
              <w:ind w:left="113" w:right="113"/>
              <w:jc w:val="center"/>
              <w:rPr>
                <w:rFonts w:ascii="Century Gothic" w:hAnsi="Century Gothic"/>
                <w:b/>
                <w:szCs w:val="18"/>
              </w:rPr>
            </w:pPr>
          </w:p>
        </w:tc>
        <w:tc>
          <w:tcPr>
            <w:tcW w:w="3969" w:type="dxa"/>
            <w:gridSpan w:val="2"/>
            <w:shd w:val="clear" w:color="auto" w:fill="auto"/>
            <w:vAlign w:val="center"/>
          </w:tcPr>
          <w:p w:rsidR="00EB5133" w:rsidRDefault="00EE7CED" w:rsidP="00EE7CED">
            <w:pPr>
              <w:jc w:val="center"/>
              <w:rPr>
                <w:rFonts w:ascii="Century Gothic" w:hAnsi="Century Gothic"/>
                <w:b/>
                <w:sz w:val="20"/>
              </w:rPr>
            </w:pPr>
            <w:r>
              <w:rPr>
                <w:rFonts w:ascii="Century Gothic" w:hAnsi="Century Gothic"/>
                <w:b/>
                <w:sz w:val="20"/>
              </w:rPr>
              <w:t>PSHE</w:t>
            </w:r>
          </w:p>
          <w:p w:rsidR="00EE7CED" w:rsidRPr="007D648D" w:rsidRDefault="00164368" w:rsidP="00EE7CED">
            <w:pPr>
              <w:jc w:val="center"/>
              <w:rPr>
                <w:rFonts w:ascii="Century Gothic" w:hAnsi="Century Gothic"/>
                <w:b/>
                <w:sz w:val="20"/>
              </w:rPr>
            </w:pPr>
            <w:hyperlink r:id="rId12" w:history="1">
              <w:r w:rsidRPr="00164368">
                <w:rPr>
                  <w:rStyle w:val="Hyperlink"/>
                  <w:rFonts w:ascii="Century Gothic" w:hAnsi="Century Gothic"/>
                  <w:b/>
                  <w:sz w:val="20"/>
                </w:rPr>
                <w:t>Deciding what to do online</w:t>
              </w:r>
            </w:hyperlink>
          </w:p>
        </w:tc>
        <w:tc>
          <w:tcPr>
            <w:tcW w:w="590" w:type="dxa"/>
            <w:shd w:val="clear" w:color="auto" w:fill="auto"/>
            <w:textDirection w:val="btLr"/>
            <w:vAlign w:val="center"/>
          </w:tcPr>
          <w:p w:rsidR="006C5A72" w:rsidRPr="00460D5D" w:rsidRDefault="00EB5133" w:rsidP="006C5A72">
            <w:pPr>
              <w:ind w:left="113" w:right="113"/>
              <w:jc w:val="center"/>
              <w:rPr>
                <w:rFonts w:ascii="Century Gothic" w:hAnsi="Century Gothic"/>
                <w:b/>
                <w:szCs w:val="20"/>
              </w:rPr>
            </w:pPr>
            <w:r>
              <w:rPr>
                <w:rFonts w:ascii="Century Gothic" w:hAnsi="Century Gothic"/>
                <w:b/>
                <w:szCs w:val="20"/>
              </w:rPr>
              <w:t>Reading</w:t>
            </w:r>
          </w:p>
        </w:tc>
      </w:tr>
      <w:tr w:rsidR="006C5A72" w:rsidRPr="00460D5D" w:rsidTr="00144EE0">
        <w:trPr>
          <w:cantSplit/>
          <w:trHeight w:val="1658"/>
        </w:trPr>
        <w:tc>
          <w:tcPr>
            <w:tcW w:w="686" w:type="dxa"/>
            <w:shd w:val="clear" w:color="auto" w:fill="BFBFBF"/>
            <w:textDirection w:val="btLr"/>
            <w:vAlign w:val="center"/>
          </w:tcPr>
          <w:p w:rsidR="006C5A72" w:rsidRPr="00460D5D" w:rsidRDefault="006C5A72" w:rsidP="006C5A72">
            <w:pPr>
              <w:jc w:val="center"/>
              <w:rPr>
                <w:rFonts w:ascii="Century Gothic" w:hAnsi="Century Gothic"/>
                <w:b/>
                <w:sz w:val="44"/>
              </w:rPr>
            </w:pPr>
            <w:r w:rsidRPr="00460D5D">
              <w:rPr>
                <w:rFonts w:ascii="Century Gothic" w:hAnsi="Century Gothic"/>
                <w:b/>
                <w:sz w:val="44"/>
              </w:rPr>
              <w:t>THUR</w:t>
            </w:r>
          </w:p>
        </w:tc>
        <w:tc>
          <w:tcPr>
            <w:tcW w:w="709" w:type="dxa"/>
            <w:shd w:val="clear" w:color="auto" w:fill="auto"/>
            <w:textDirection w:val="btLr"/>
            <w:vAlign w:val="center"/>
          </w:tcPr>
          <w:p w:rsidR="006C5A72" w:rsidRPr="00460D5D" w:rsidRDefault="006C5A72" w:rsidP="006C5A72">
            <w:pPr>
              <w:ind w:left="113" w:right="113"/>
              <w:jc w:val="center"/>
              <w:rPr>
                <w:rFonts w:ascii="Century Gothic" w:hAnsi="Century Gothic"/>
                <w:b/>
                <w:sz w:val="16"/>
                <w:szCs w:val="20"/>
              </w:rPr>
            </w:pPr>
            <w:r>
              <w:rPr>
                <w:rFonts w:ascii="Century Gothic" w:hAnsi="Century Gothic"/>
                <w:b/>
                <w:sz w:val="16"/>
                <w:szCs w:val="20"/>
              </w:rPr>
              <w:t>Reading for Pleasure</w:t>
            </w:r>
          </w:p>
        </w:tc>
        <w:tc>
          <w:tcPr>
            <w:tcW w:w="4132" w:type="dxa"/>
            <w:gridSpan w:val="4"/>
            <w:shd w:val="clear" w:color="auto" w:fill="auto"/>
            <w:vAlign w:val="center"/>
          </w:tcPr>
          <w:p w:rsidR="006C5A72" w:rsidRDefault="006C5A72" w:rsidP="006C5A72">
            <w:pPr>
              <w:jc w:val="center"/>
              <w:rPr>
                <w:rFonts w:ascii="Century Gothic" w:hAnsi="Century Gothic"/>
                <w:b/>
                <w:szCs w:val="20"/>
              </w:rPr>
            </w:pPr>
            <w:r>
              <w:rPr>
                <w:rFonts w:ascii="Century Gothic" w:hAnsi="Century Gothic"/>
                <w:b/>
                <w:szCs w:val="20"/>
              </w:rPr>
              <w:t xml:space="preserve">English </w:t>
            </w:r>
          </w:p>
          <w:p w:rsidR="00EE7CED" w:rsidRDefault="009E217B" w:rsidP="006C5A72">
            <w:pPr>
              <w:jc w:val="center"/>
              <w:rPr>
                <w:rFonts w:ascii="Century Gothic" w:hAnsi="Century Gothic"/>
                <w:b/>
                <w:szCs w:val="20"/>
              </w:rPr>
            </w:pPr>
            <w:hyperlink r:id="rId13" w:history="1">
              <w:r w:rsidRPr="009E217B">
                <w:rPr>
                  <w:rStyle w:val="Hyperlink"/>
                  <w:rFonts w:ascii="Century Gothic" w:hAnsi="Century Gothic"/>
                  <w:b/>
                  <w:szCs w:val="20"/>
                </w:rPr>
                <w:t>Joining with ‘and’</w:t>
              </w:r>
            </w:hyperlink>
            <w:r w:rsidR="00EE7CED">
              <w:rPr>
                <w:rFonts w:ascii="Century Gothic" w:hAnsi="Century Gothic"/>
                <w:b/>
                <w:szCs w:val="20"/>
              </w:rPr>
              <w:t xml:space="preserve"> </w:t>
            </w:r>
          </w:p>
          <w:p w:rsidR="006C5A72" w:rsidRPr="00B913F6" w:rsidRDefault="006C5A72" w:rsidP="006C5A72">
            <w:pPr>
              <w:jc w:val="center"/>
              <w:rPr>
                <w:rFonts w:ascii="Century Gothic" w:hAnsi="Century Gothic"/>
                <w:b/>
                <w:szCs w:val="20"/>
              </w:rPr>
            </w:pPr>
          </w:p>
        </w:tc>
        <w:tc>
          <w:tcPr>
            <w:tcW w:w="703" w:type="dxa"/>
            <w:vMerge/>
            <w:shd w:val="clear" w:color="auto" w:fill="BFBFBF"/>
          </w:tcPr>
          <w:p w:rsidR="006C5A72" w:rsidRPr="00460D5D" w:rsidRDefault="006C5A72" w:rsidP="006C5A72">
            <w:pPr>
              <w:ind w:left="113" w:right="113"/>
              <w:jc w:val="center"/>
              <w:rPr>
                <w:rFonts w:ascii="Comic Sans MS" w:hAnsi="Comic Sans MS"/>
                <w:sz w:val="16"/>
                <w:szCs w:val="18"/>
              </w:rPr>
            </w:pPr>
          </w:p>
        </w:tc>
        <w:tc>
          <w:tcPr>
            <w:tcW w:w="3993" w:type="dxa"/>
            <w:gridSpan w:val="3"/>
            <w:shd w:val="clear" w:color="auto" w:fill="auto"/>
            <w:vAlign w:val="center"/>
          </w:tcPr>
          <w:p w:rsidR="009E217B" w:rsidRDefault="006C5A72" w:rsidP="009E217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Mat</w:t>
            </w:r>
            <w:r w:rsidR="009E217B">
              <w:rPr>
                <w:rFonts w:ascii="Century Gothic" w:hAnsi="Century Gothic"/>
                <w:sz w:val="20"/>
                <w:szCs w:val="20"/>
              </w:rPr>
              <w:t>hs</w:t>
            </w:r>
          </w:p>
          <w:p w:rsidR="009E217B" w:rsidRPr="000607E1" w:rsidRDefault="009E217B" w:rsidP="009E217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hyperlink r:id="rId14" w:history="1">
              <w:r w:rsidRPr="009E217B">
                <w:rPr>
                  <w:rStyle w:val="Hyperlink"/>
                  <w:rFonts w:ascii="Century Gothic" w:hAnsi="Century Gothic"/>
                  <w:sz w:val="20"/>
                  <w:szCs w:val="20"/>
                </w:rPr>
                <w:t>Explain the relationship between division expressions and division stories</w:t>
              </w:r>
            </w:hyperlink>
            <w:r>
              <w:rPr>
                <w:rFonts w:ascii="Century Gothic" w:hAnsi="Century Gothic"/>
                <w:sz w:val="20"/>
                <w:szCs w:val="20"/>
              </w:rPr>
              <w:t xml:space="preserve"> </w:t>
            </w:r>
          </w:p>
        </w:tc>
        <w:tc>
          <w:tcPr>
            <w:tcW w:w="847" w:type="dxa"/>
            <w:vMerge/>
          </w:tcPr>
          <w:p w:rsidR="006C5A72" w:rsidRPr="00460D5D" w:rsidRDefault="006C5A72" w:rsidP="006C5A72">
            <w:pPr>
              <w:jc w:val="center"/>
              <w:rPr>
                <w:rFonts w:ascii="Century Gothic" w:hAnsi="Century Gothic"/>
                <w:b/>
                <w:sz w:val="16"/>
                <w:szCs w:val="18"/>
              </w:rPr>
            </w:pPr>
          </w:p>
        </w:tc>
        <w:tc>
          <w:tcPr>
            <w:tcW w:w="531" w:type="dxa"/>
            <w:shd w:val="clear" w:color="auto" w:fill="auto"/>
            <w:textDirection w:val="btLr"/>
            <w:vAlign w:val="center"/>
          </w:tcPr>
          <w:p w:rsidR="006C5A72" w:rsidRPr="00460D5D" w:rsidRDefault="006C5A72" w:rsidP="006C5A72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3969" w:type="dxa"/>
            <w:gridSpan w:val="2"/>
            <w:shd w:val="clear" w:color="auto" w:fill="auto"/>
            <w:vAlign w:val="center"/>
          </w:tcPr>
          <w:p w:rsidR="00164368" w:rsidRDefault="004B6E07" w:rsidP="00164368">
            <w:pPr>
              <w:autoSpaceDE w:val="0"/>
              <w:autoSpaceDN w:val="0"/>
              <w:adjustRightInd w:val="0"/>
              <w:ind w:left="113" w:right="113"/>
              <w:jc w:val="center"/>
            </w:pPr>
            <w:r>
              <w:rPr>
                <w:rFonts w:ascii="Century Gothic" w:hAnsi="Century Gothic"/>
                <w:b/>
              </w:rPr>
              <w:t>Geography</w:t>
            </w:r>
          </w:p>
          <w:p w:rsidR="004B6E07" w:rsidRPr="004B6E07" w:rsidRDefault="00164368" w:rsidP="00164368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Century Gothic" w:hAnsi="Century Gothic"/>
                <w:b/>
              </w:rPr>
            </w:pPr>
            <w:hyperlink r:id="rId15" w:history="1">
              <w:r w:rsidRPr="00164368">
                <w:rPr>
                  <w:rStyle w:val="Hyperlink"/>
                  <w:rFonts w:ascii="Century Gothic" w:hAnsi="Century Gothic"/>
                  <w:b/>
                </w:rPr>
                <w:t>The world’s hottest places</w:t>
              </w:r>
            </w:hyperlink>
            <w:r w:rsidRPr="004B6E07">
              <w:rPr>
                <w:rFonts w:ascii="Century Gothic" w:hAnsi="Century Gothic"/>
                <w:b/>
              </w:rPr>
              <w:t xml:space="preserve"> </w:t>
            </w:r>
          </w:p>
        </w:tc>
        <w:tc>
          <w:tcPr>
            <w:tcW w:w="590" w:type="dxa"/>
            <w:shd w:val="clear" w:color="auto" w:fill="auto"/>
            <w:textDirection w:val="btLr"/>
            <w:vAlign w:val="center"/>
          </w:tcPr>
          <w:p w:rsidR="006C5A72" w:rsidRPr="00460D5D" w:rsidRDefault="00EB5133" w:rsidP="006C5A72">
            <w:pPr>
              <w:ind w:left="113" w:right="113"/>
              <w:jc w:val="center"/>
              <w:rPr>
                <w:rFonts w:ascii="Century Gothic" w:hAnsi="Century Gothic"/>
                <w:b/>
                <w:szCs w:val="20"/>
              </w:rPr>
            </w:pPr>
            <w:r>
              <w:rPr>
                <w:rFonts w:ascii="Century Gothic" w:hAnsi="Century Gothic"/>
                <w:b/>
                <w:szCs w:val="20"/>
              </w:rPr>
              <w:t>Reading</w:t>
            </w:r>
          </w:p>
        </w:tc>
      </w:tr>
      <w:tr w:rsidR="006C5A72" w:rsidRPr="00460D5D" w:rsidTr="00C95B4B">
        <w:trPr>
          <w:cantSplit/>
          <w:trHeight w:val="1395"/>
        </w:trPr>
        <w:tc>
          <w:tcPr>
            <w:tcW w:w="686" w:type="dxa"/>
            <w:shd w:val="clear" w:color="auto" w:fill="BFBFBF"/>
            <w:textDirection w:val="btLr"/>
            <w:vAlign w:val="center"/>
          </w:tcPr>
          <w:p w:rsidR="006C5A72" w:rsidRPr="00460D5D" w:rsidRDefault="006C5A72" w:rsidP="006C5A72">
            <w:pPr>
              <w:jc w:val="center"/>
              <w:rPr>
                <w:rFonts w:ascii="Century Gothic" w:hAnsi="Century Gothic"/>
                <w:b/>
                <w:sz w:val="44"/>
              </w:rPr>
            </w:pPr>
            <w:r w:rsidRPr="00460D5D">
              <w:rPr>
                <w:rFonts w:ascii="Century Gothic" w:hAnsi="Century Gothic"/>
                <w:b/>
                <w:sz w:val="44"/>
              </w:rPr>
              <w:t>FRI</w:t>
            </w:r>
          </w:p>
        </w:tc>
        <w:tc>
          <w:tcPr>
            <w:tcW w:w="1134" w:type="dxa"/>
            <w:gridSpan w:val="2"/>
            <w:shd w:val="clear" w:color="auto" w:fill="auto"/>
            <w:textDirection w:val="btLr"/>
            <w:vAlign w:val="center"/>
          </w:tcPr>
          <w:p w:rsidR="006C5A72" w:rsidRPr="00460D5D" w:rsidRDefault="006C5A72" w:rsidP="006C5A72">
            <w:pPr>
              <w:ind w:left="113" w:right="113"/>
              <w:jc w:val="center"/>
              <w:rPr>
                <w:rFonts w:ascii="Century Gothic" w:hAnsi="Century Gothic"/>
                <w:b/>
                <w:sz w:val="16"/>
                <w:szCs w:val="20"/>
              </w:rPr>
            </w:pPr>
            <w:r>
              <w:rPr>
                <w:rFonts w:ascii="Century Gothic" w:hAnsi="Century Gothic"/>
                <w:b/>
                <w:sz w:val="16"/>
                <w:szCs w:val="20"/>
              </w:rPr>
              <w:t>Reading for Pleasure</w:t>
            </w:r>
          </w:p>
        </w:tc>
        <w:tc>
          <w:tcPr>
            <w:tcW w:w="3707" w:type="dxa"/>
            <w:gridSpan w:val="3"/>
            <w:shd w:val="clear" w:color="auto" w:fill="auto"/>
            <w:vAlign w:val="center"/>
          </w:tcPr>
          <w:p w:rsidR="006C5A72" w:rsidRDefault="006C5A72" w:rsidP="009E217B">
            <w:pPr>
              <w:jc w:val="center"/>
              <w:rPr>
                <w:rFonts w:ascii="Century Gothic" w:hAnsi="Century Gothic"/>
                <w:b/>
                <w:szCs w:val="20"/>
              </w:rPr>
            </w:pPr>
            <w:r>
              <w:rPr>
                <w:rFonts w:ascii="Century Gothic" w:hAnsi="Century Gothic"/>
                <w:b/>
                <w:szCs w:val="20"/>
              </w:rPr>
              <w:t xml:space="preserve">English </w:t>
            </w:r>
          </w:p>
          <w:p w:rsidR="009E217B" w:rsidRPr="00B913F6" w:rsidRDefault="009E217B" w:rsidP="009E217B">
            <w:pPr>
              <w:jc w:val="center"/>
              <w:rPr>
                <w:rFonts w:ascii="Century Gothic" w:hAnsi="Century Gothic"/>
                <w:b/>
                <w:szCs w:val="20"/>
              </w:rPr>
            </w:pPr>
            <w:hyperlink r:id="rId16" w:history="1">
              <w:r w:rsidRPr="009E217B">
                <w:rPr>
                  <w:rStyle w:val="Hyperlink"/>
                  <w:rFonts w:ascii="Century Gothic" w:hAnsi="Century Gothic"/>
                  <w:b/>
                  <w:szCs w:val="20"/>
                </w:rPr>
                <w:t>Joining with ‘but’</w:t>
              </w:r>
            </w:hyperlink>
          </w:p>
        </w:tc>
        <w:tc>
          <w:tcPr>
            <w:tcW w:w="703" w:type="dxa"/>
            <w:vMerge/>
            <w:shd w:val="clear" w:color="auto" w:fill="BFBFBF"/>
          </w:tcPr>
          <w:p w:rsidR="006C5A72" w:rsidRPr="00460D5D" w:rsidRDefault="006C5A72" w:rsidP="006C5A72">
            <w:pPr>
              <w:ind w:left="113" w:right="113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3993" w:type="dxa"/>
            <w:gridSpan w:val="3"/>
            <w:shd w:val="clear" w:color="auto" w:fill="auto"/>
            <w:vAlign w:val="center"/>
          </w:tcPr>
          <w:p w:rsidR="004703B7" w:rsidRDefault="004703B7" w:rsidP="009E217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Maths</w:t>
            </w:r>
          </w:p>
          <w:p w:rsidR="009E217B" w:rsidRPr="00B913F6" w:rsidRDefault="009E217B" w:rsidP="009E217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hyperlink r:id="rId17" w:history="1">
              <w:r w:rsidRPr="009E217B">
                <w:rPr>
                  <w:rStyle w:val="Hyperlink"/>
                  <w:rFonts w:ascii="Century Gothic" w:hAnsi="Century Gothic"/>
                  <w:sz w:val="20"/>
                  <w:szCs w:val="20"/>
                </w:rPr>
                <w:t>Calculate the number of equal groups in a division story</w:t>
              </w:r>
            </w:hyperlink>
            <w:r>
              <w:rPr>
                <w:rFonts w:ascii="Century Gothic" w:hAnsi="Century Gothic"/>
                <w:sz w:val="20"/>
                <w:szCs w:val="20"/>
              </w:rPr>
              <w:t xml:space="preserve"> </w:t>
            </w:r>
          </w:p>
        </w:tc>
        <w:tc>
          <w:tcPr>
            <w:tcW w:w="847" w:type="dxa"/>
            <w:vMerge/>
          </w:tcPr>
          <w:p w:rsidR="006C5A72" w:rsidRPr="00460D5D" w:rsidRDefault="006C5A72" w:rsidP="006C5A72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531" w:type="dxa"/>
            <w:shd w:val="clear" w:color="auto" w:fill="auto"/>
            <w:textDirection w:val="btLr"/>
            <w:vAlign w:val="center"/>
          </w:tcPr>
          <w:p w:rsidR="006C5A72" w:rsidRDefault="006C5A72" w:rsidP="006C5A72">
            <w:pPr>
              <w:ind w:left="113" w:right="113"/>
              <w:jc w:val="center"/>
              <w:rPr>
                <w:rFonts w:ascii="Century Gothic" w:hAnsi="Century Gothic"/>
                <w:b/>
              </w:rPr>
            </w:pPr>
          </w:p>
        </w:tc>
        <w:tc>
          <w:tcPr>
            <w:tcW w:w="3969" w:type="dxa"/>
            <w:gridSpan w:val="2"/>
            <w:shd w:val="clear" w:color="auto" w:fill="auto"/>
            <w:vAlign w:val="center"/>
          </w:tcPr>
          <w:p w:rsidR="004B6E07" w:rsidRDefault="00164368" w:rsidP="004B6E07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Science</w:t>
            </w:r>
          </w:p>
          <w:p w:rsidR="00164368" w:rsidRPr="00460D5D" w:rsidRDefault="00164368" w:rsidP="004B6E07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Century Gothic" w:hAnsi="Century Gothic"/>
                <w:b/>
              </w:rPr>
            </w:pPr>
            <w:hyperlink r:id="rId18" w:history="1">
              <w:r w:rsidRPr="00164368">
                <w:rPr>
                  <w:rStyle w:val="Hyperlink"/>
                  <w:rFonts w:ascii="Century Gothic" w:hAnsi="Century Gothic"/>
                  <w:b/>
                </w:rPr>
                <w:t>Washing hands</w:t>
              </w:r>
            </w:hyperlink>
            <w:r>
              <w:rPr>
                <w:rFonts w:ascii="Century Gothic" w:hAnsi="Century Gothic"/>
                <w:b/>
              </w:rPr>
              <w:t xml:space="preserve"> </w:t>
            </w:r>
          </w:p>
        </w:tc>
        <w:tc>
          <w:tcPr>
            <w:tcW w:w="590" w:type="dxa"/>
            <w:shd w:val="clear" w:color="auto" w:fill="auto"/>
            <w:textDirection w:val="btLr"/>
            <w:vAlign w:val="center"/>
          </w:tcPr>
          <w:p w:rsidR="006C5A72" w:rsidRPr="001B7AD4" w:rsidRDefault="00EB5133" w:rsidP="006C5A72">
            <w:pPr>
              <w:ind w:left="113" w:right="113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Reading</w:t>
            </w:r>
          </w:p>
        </w:tc>
      </w:tr>
    </w:tbl>
    <w:p w:rsidR="00D5107B" w:rsidRDefault="00D5107B" w:rsidP="002E23B6">
      <w:pPr>
        <w:rPr>
          <w:rFonts w:ascii="Century Gothic" w:hAnsi="Century Gothic"/>
          <w:sz w:val="22"/>
          <w:szCs w:val="18"/>
        </w:rPr>
      </w:pPr>
    </w:p>
    <w:sectPr w:rsidR="00D5107B" w:rsidSect="0027668B">
      <w:pgSz w:w="16838" w:h="11906" w:orient="landscape"/>
      <w:pgMar w:top="540" w:right="1440" w:bottom="18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1B4A94"/>
    <w:multiLevelType w:val="hybridMultilevel"/>
    <w:tmpl w:val="E16C9D80"/>
    <w:lvl w:ilvl="0" w:tplc="08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40B1CF0"/>
    <w:multiLevelType w:val="hybridMultilevel"/>
    <w:tmpl w:val="D0ECA42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508E"/>
    <w:rsid w:val="00003AD6"/>
    <w:rsid w:val="0000450E"/>
    <w:rsid w:val="000111C4"/>
    <w:rsid w:val="000142E4"/>
    <w:rsid w:val="00014B9F"/>
    <w:rsid w:val="00015395"/>
    <w:rsid w:val="00024F28"/>
    <w:rsid w:val="0002532B"/>
    <w:rsid w:val="00025E78"/>
    <w:rsid w:val="00026534"/>
    <w:rsid w:val="00030F4C"/>
    <w:rsid w:val="00032E5B"/>
    <w:rsid w:val="000336B8"/>
    <w:rsid w:val="0003383F"/>
    <w:rsid w:val="00033BB4"/>
    <w:rsid w:val="00035532"/>
    <w:rsid w:val="00035B59"/>
    <w:rsid w:val="00037220"/>
    <w:rsid w:val="000374B5"/>
    <w:rsid w:val="00042480"/>
    <w:rsid w:val="00042A96"/>
    <w:rsid w:val="000438A1"/>
    <w:rsid w:val="00045E3A"/>
    <w:rsid w:val="00050941"/>
    <w:rsid w:val="00054A59"/>
    <w:rsid w:val="000607E1"/>
    <w:rsid w:val="0006206B"/>
    <w:rsid w:val="00064ED6"/>
    <w:rsid w:val="00064FEC"/>
    <w:rsid w:val="00072A91"/>
    <w:rsid w:val="000747AA"/>
    <w:rsid w:val="000860D9"/>
    <w:rsid w:val="0008634F"/>
    <w:rsid w:val="000A5064"/>
    <w:rsid w:val="000B1D2E"/>
    <w:rsid w:val="000B2A52"/>
    <w:rsid w:val="000B304E"/>
    <w:rsid w:val="000B3B79"/>
    <w:rsid w:val="000B564C"/>
    <w:rsid w:val="000B62F3"/>
    <w:rsid w:val="000C7FDC"/>
    <w:rsid w:val="000D25FE"/>
    <w:rsid w:val="000D3E29"/>
    <w:rsid w:val="000E4F69"/>
    <w:rsid w:val="000F16FF"/>
    <w:rsid w:val="000F35A4"/>
    <w:rsid w:val="000F5576"/>
    <w:rsid w:val="000F5651"/>
    <w:rsid w:val="00105AE0"/>
    <w:rsid w:val="0010759A"/>
    <w:rsid w:val="0011071A"/>
    <w:rsid w:val="00114243"/>
    <w:rsid w:val="00114270"/>
    <w:rsid w:val="0011579B"/>
    <w:rsid w:val="00123473"/>
    <w:rsid w:val="00126097"/>
    <w:rsid w:val="00126CA4"/>
    <w:rsid w:val="00131806"/>
    <w:rsid w:val="00135F84"/>
    <w:rsid w:val="00136C94"/>
    <w:rsid w:val="00141BB5"/>
    <w:rsid w:val="00145612"/>
    <w:rsid w:val="0015675A"/>
    <w:rsid w:val="00156A81"/>
    <w:rsid w:val="00156AC0"/>
    <w:rsid w:val="00164163"/>
    <w:rsid w:val="00164368"/>
    <w:rsid w:val="00181887"/>
    <w:rsid w:val="00182572"/>
    <w:rsid w:val="00183F4D"/>
    <w:rsid w:val="00190112"/>
    <w:rsid w:val="001903D9"/>
    <w:rsid w:val="00191090"/>
    <w:rsid w:val="001935C3"/>
    <w:rsid w:val="0019409D"/>
    <w:rsid w:val="001A1319"/>
    <w:rsid w:val="001A7E33"/>
    <w:rsid w:val="001B7AD4"/>
    <w:rsid w:val="001C0BC9"/>
    <w:rsid w:val="001C3642"/>
    <w:rsid w:val="001C67D8"/>
    <w:rsid w:val="001C73B3"/>
    <w:rsid w:val="001C7C9A"/>
    <w:rsid w:val="001D3435"/>
    <w:rsid w:val="001D64B4"/>
    <w:rsid w:val="001D7B31"/>
    <w:rsid w:val="001D7DA1"/>
    <w:rsid w:val="001E608F"/>
    <w:rsid w:val="001F49A9"/>
    <w:rsid w:val="001F6C9F"/>
    <w:rsid w:val="0020105E"/>
    <w:rsid w:val="0020247E"/>
    <w:rsid w:val="002032CA"/>
    <w:rsid w:val="002156B1"/>
    <w:rsid w:val="00217A46"/>
    <w:rsid w:val="00217B0C"/>
    <w:rsid w:val="00220B2C"/>
    <w:rsid w:val="00221570"/>
    <w:rsid w:val="00222C02"/>
    <w:rsid w:val="00223EFD"/>
    <w:rsid w:val="00224765"/>
    <w:rsid w:val="00230CE1"/>
    <w:rsid w:val="0023353A"/>
    <w:rsid w:val="00240FEA"/>
    <w:rsid w:val="00242932"/>
    <w:rsid w:val="002456D3"/>
    <w:rsid w:val="00246191"/>
    <w:rsid w:val="0025171F"/>
    <w:rsid w:val="00254C39"/>
    <w:rsid w:val="00256D6C"/>
    <w:rsid w:val="002600BC"/>
    <w:rsid w:val="002616EC"/>
    <w:rsid w:val="00271007"/>
    <w:rsid w:val="00271107"/>
    <w:rsid w:val="002716DD"/>
    <w:rsid w:val="00271A50"/>
    <w:rsid w:val="0027536E"/>
    <w:rsid w:val="0027668B"/>
    <w:rsid w:val="00282F15"/>
    <w:rsid w:val="00284DA8"/>
    <w:rsid w:val="00291A73"/>
    <w:rsid w:val="002A1DB0"/>
    <w:rsid w:val="002A4BB5"/>
    <w:rsid w:val="002A5C34"/>
    <w:rsid w:val="002B6999"/>
    <w:rsid w:val="002C0F02"/>
    <w:rsid w:val="002C31AC"/>
    <w:rsid w:val="002C5E8C"/>
    <w:rsid w:val="002D1696"/>
    <w:rsid w:val="002D31B3"/>
    <w:rsid w:val="002D5A0C"/>
    <w:rsid w:val="002E23B6"/>
    <w:rsid w:val="002E48CF"/>
    <w:rsid w:val="002E4B20"/>
    <w:rsid w:val="002F2341"/>
    <w:rsid w:val="002F45A6"/>
    <w:rsid w:val="002F4F17"/>
    <w:rsid w:val="002F78A6"/>
    <w:rsid w:val="00303F54"/>
    <w:rsid w:val="00307CBC"/>
    <w:rsid w:val="003148E0"/>
    <w:rsid w:val="0031606C"/>
    <w:rsid w:val="003202A0"/>
    <w:rsid w:val="00333B6D"/>
    <w:rsid w:val="003361A1"/>
    <w:rsid w:val="00336FA8"/>
    <w:rsid w:val="003406F7"/>
    <w:rsid w:val="00341BED"/>
    <w:rsid w:val="003446E8"/>
    <w:rsid w:val="003521EA"/>
    <w:rsid w:val="00353273"/>
    <w:rsid w:val="00353B03"/>
    <w:rsid w:val="0035781B"/>
    <w:rsid w:val="00362D72"/>
    <w:rsid w:val="00367FDA"/>
    <w:rsid w:val="00370353"/>
    <w:rsid w:val="00376817"/>
    <w:rsid w:val="00376900"/>
    <w:rsid w:val="00381B6A"/>
    <w:rsid w:val="00384F23"/>
    <w:rsid w:val="00386F2A"/>
    <w:rsid w:val="00394E89"/>
    <w:rsid w:val="00396BD4"/>
    <w:rsid w:val="00396C7C"/>
    <w:rsid w:val="00397D49"/>
    <w:rsid w:val="003A04D5"/>
    <w:rsid w:val="003A0924"/>
    <w:rsid w:val="003B2CBC"/>
    <w:rsid w:val="003B43FA"/>
    <w:rsid w:val="003B4988"/>
    <w:rsid w:val="003C3929"/>
    <w:rsid w:val="003C4426"/>
    <w:rsid w:val="003D196B"/>
    <w:rsid w:val="003E3399"/>
    <w:rsid w:val="003E6597"/>
    <w:rsid w:val="003E666B"/>
    <w:rsid w:val="003F4D34"/>
    <w:rsid w:val="003F65C7"/>
    <w:rsid w:val="003F7311"/>
    <w:rsid w:val="00406F9F"/>
    <w:rsid w:val="004108E0"/>
    <w:rsid w:val="00410E0F"/>
    <w:rsid w:val="004117E5"/>
    <w:rsid w:val="00416A4D"/>
    <w:rsid w:val="00420F10"/>
    <w:rsid w:val="00421283"/>
    <w:rsid w:val="00425F11"/>
    <w:rsid w:val="004329CC"/>
    <w:rsid w:val="00432AFB"/>
    <w:rsid w:val="00435372"/>
    <w:rsid w:val="00436F3A"/>
    <w:rsid w:val="00453199"/>
    <w:rsid w:val="0045508E"/>
    <w:rsid w:val="00455262"/>
    <w:rsid w:val="004577D4"/>
    <w:rsid w:val="004603B3"/>
    <w:rsid w:val="00462608"/>
    <w:rsid w:val="00463937"/>
    <w:rsid w:val="00466BC3"/>
    <w:rsid w:val="004703B7"/>
    <w:rsid w:val="004704E6"/>
    <w:rsid w:val="004715E0"/>
    <w:rsid w:val="00471755"/>
    <w:rsid w:val="00475E04"/>
    <w:rsid w:val="00480365"/>
    <w:rsid w:val="00481955"/>
    <w:rsid w:val="004843C9"/>
    <w:rsid w:val="0049056B"/>
    <w:rsid w:val="004906D5"/>
    <w:rsid w:val="004921DD"/>
    <w:rsid w:val="00493307"/>
    <w:rsid w:val="00496190"/>
    <w:rsid w:val="00497839"/>
    <w:rsid w:val="004978F3"/>
    <w:rsid w:val="004A0559"/>
    <w:rsid w:val="004A1F11"/>
    <w:rsid w:val="004B092F"/>
    <w:rsid w:val="004B1DE6"/>
    <w:rsid w:val="004B3114"/>
    <w:rsid w:val="004B6E07"/>
    <w:rsid w:val="004C0183"/>
    <w:rsid w:val="004C2800"/>
    <w:rsid w:val="004C2BE3"/>
    <w:rsid w:val="004C43D4"/>
    <w:rsid w:val="004C5F71"/>
    <w:rsid w:val="004C6CE8"/>
    <w:rsid w:val="004D0775"/>
    <w:rsid w:val="004D0D4B"/>
    <w:rsid w:val="004D3E2F"/>
    <w:rsid w:val="004D3F5C"/>
    <w:rsid w:val="004D5E24"/>
    <w:rsid w:val="004E38CB"/>
    <w:rsid w:val="004E46A6"/>
    <w:rsid w:val="004E4A42"/>
    <w:rsid w:val="004E7A27"/>
    <w:rsid w:val="005013C0"/>
    <w:rsid w:val="00511E6C"/>
    <w:rsid w:val="00513653"/>
    <w:rsid w:val="005154E2"/>
    <w:rsid w:val="00525C3C"/>
    <w:rsid w:val="005264A7"/>
    <w:rsid w:val="00527F16"/>
    <w:rsid w:val="005308A3"/>
    <w:rsid w:val="005310C4"/>
    <w:rsid w:val="005345C4"/>
    <w:rsid w:val="005365ED"/>
    <w:rsid w:val="00541FF2"/>
    <w:rsid w:val="0054469B"/>
    <w:rsid w:val="00547197"/>
    <w:rsid w:val="00550DFE"/>
    <w:rsid w:val="00550E28"/>
    <w:rsid w:val="00553B1D"/>
    <w:rsid w:val="00555578"/>
    <w:rsid w:val="005674EA"/>
    <w:rsid w:val="005751E1"/>
    <w:rsid w:val="005776AD"/>
    <w:rsid w:val="00577F41"/>
    <w:rsid w:val="00581D9A"/>
    <w:rsid w:val="00583990"/>
    <w:rsid w:val="0058554B"/>
    <w:rsid w:val="00587AA5"/>
    <w:rsid w:val="00590FAE"/>
    <w:rsid w:val="005922F6"/>
    <w:rsid w:val="005965F9"/>
    <w:rsid w:val="00597747"/>
    <w:rsid w:val="005A756F"/>
    <w:rsid w:val="005B10B5"/>
    <w:rsid w:val="005B3660"/>
    <w:rsid w:val="005B7532"/>
    <w:rsid w:val="005C1C1F"/>
    <w:rsid w:val="005C406F"/>
    <w:rsid w:val="005C5717"/>
    <w:rsid w:val="005C5CF6"/>
    <w:rsid w:val="005D24F3"/>
    <w:rsid w:val="005E08F9"/>
    <w:rsid w:val="005E3429"/>
    <w:rsid w:val="005E3B13"/>
    <w:rsid w:val="005E4F6F"/>
    <w:rsid w:val="005F3313"/>
    <w:rsid w:val="005F440F"/>
    <w:rsid w:val="005F4ED9"/>
    <w:rsid w:val="005F6CD6"/>
    <w:rsid w:val="006015FC"/>
    <w:rsid w:val="00603589"/>
    <w:rsid w:val="00622A3C"/>
    <w:rsid w:val="00623010"/>
    <w:rsid w:val="0062364C"/>
    <w:rsid w:val="006255EB"/>
    <w:rsid w:val="00634258"/>
    <w:rsid w:val="00635721"/>
    <w:rsid w:val="00644303"/>
    <w:rsid w:val="00652D1A"/>
    <w:rsid w:val="006531D5"/>
    <w:rsid w:val="006531D6"/>
    <w:rsid w:val="00654892"/>
    <w:rsid w:val="00654D7A"/>
    <w:rsid w:val="00655426"/>
    <w:rsid w:val="006658B0"/>
    <w:rsid w:val="00671F91"/>
    <w:rsid w:val="0067724F"/>
    <w:rsid w:val="00677C35"/>
    <w:rsid w:val="00681D0B"/>
    <w:rsid w:val="00685C2C"/>
    <w:rsid w:val="00690013"/>
    <w:rsid w:val="00696327"/>
    <w:rsid w:val="006A097C"/>
    <w:rsid w:val="006A30EA"/>
    <w:rsid w:val="006A3240"/>
    <w:rsid w:val="006A3C46"/>
    <w:rsid w:val="006A5900"/>
    <w:rsid w:val="006A5CD9"/>
    <w:rsid w:val="006B1379"/>
    <w:rsid w:val="006B259E"/>
    <w:rsid w:val="006B3874"/>
    <w:rsid w:val="006B4CF1"/>
    <w:rsid w:val="006B7E72"/>
    <w:rsid w:val="006C3A7F"/>
    <w:rsid w:val="006C553F"/>
    <w:rsid w:val="006C5A72"/>
    <w:rsid w:val="006D13AC"/>
    <w:rsid w:val="006D2EB4"/>
    <w:rsid w:val="006E20C3"/>
    <w:rsid w:val="006E21C4"/>
    <w:rsid w:val="006E390C"/>
    <w:rsid w:val="006E7F69"/>
    <w:rsid w:val="006F558F"/>
    <w:rsid w:val="006F6594"/>
    <w:rsid w:val="0070403F"/>
    <w:rsid w:val="00705ECF"/>
    <w:rsid w:val="00706DC8"/>
    <w:rsid w:val="007104A5"/>
    <w:rsid w:val="007143DE"/>
    <w:rsid w:val="00714ED7"/>
    <w:rsid w:val="00715ECB"/>
    <w:rsid w:val="007201EF"/>
    <w:rsid w:val="0072259B"/>
    <w:rsid w:val="00730E59"/>
    <w:rsid w:val="00731730"/>
    <w:rsid w:val="00741910"/>
    <w:rsid w:val="00747F6C"/>
    <w:rsid w:val="00755E1D"/>
    <w:rsid w:val="00767A06"/>
    <w:rsid w:val="007753D8"/>
    <w:rsid w:val="0077594E"/>
    <w:rsid w:val="00775CEF"/>
    <w:rsid w:val="00776C42"/>
    <w:rsid w:val="00787DEF"/>
    <w:rsid w:val="007916DF"/>
    <w:rsid w:val="00796E94"/>
    <w:rsid w:val="00797C38"/>
    <w:rsid w:val="007A17E8"/>
    <w:rsid w:val="007A1D2A"/>
    <w:rsid w:val="007A1D9D"/>
    <w:rsid w:val="007A5A3F"/>
    <w:rsid w:val="007B39B8"/>
    <w:rsid w:val="007C0628"/>
    <w:rsid w:val="007C3306"/>
    <w:rsid w:val="007C5018"/>
    <w:rsid w:val="007D648D"/>
    <w:rsid w:val="007E17F7"/>
    <w:rsid w:val="007F2662"/>
    <w:rsid w:val="007F6487"/>
    <w:rsid w:val="0080718F"/>
    <w:rsid w:val="00812F84"/>
    <w:rsid w:val="008148CE"/>
    <w:rsid w:val="008158C3"/>
    <w:rsid w:val="00821C0F"/>
    <w:rsid w:val="00825833"/>
    <w:rsid w:val="0082669B"/>
    <w:rsid w:val="00832A7A"/>
    <w:rsid w:val="00837066"/>
    <w:rsid w:val="00841EEC"/>
    <w:rsid w:val="008430A7"/>
    <w:rsid w:val="00851EB5"/>
    <w:rsid w:val="00853DAB"/>
    <w:rsid w:val="00855B28"/>
    <w:rsid w:val="00861B9A"/>
    <w:rsid w:val="00872E18"/>
    <w:rsid w:val="00873198"/>
    <w:rsid w:val="008735A5"/>
    <w:rsid w:val="00875C11"/>
    <w:rsid w:val="00876AB3"/>
    <w:rsid w:val="00876BC6"/>
    <w:rsid w:val="008841F2"/>
    <w:rsid w:val="00886DEF"/>
    <w:rsid w:val="00887F4A"/>
    <w:rsid w:val="00890111"/>
    <w:rsid w:val="00892D8B"/>
    <w:rsid w:val="008958BE"/>
    <w:rsid w:val="008972B5"/>
    <w:rsid w:val="00897BB2"/>
    <w:rsid w:val="008A08DB"/>
    <w:rsid w:val="008A21EC"/>
    <w:rsid w:val="008B05F4"/>
    <w:rsid w:val="008B4D43"/>
    <w:rsid w:val="008B5788"/>
    <w:rsid w:val="008B66AD"/>
    <w:rsid w:val="008B6E33"/>
    <w:rsid w:val="008C6EBE"/>
    <w:rsid w:val="008C756A"/>
    <w:rsid w:val="008D2012"/>
    <w:rsid w:val="008D2041"/>
    <w:rsid w:val="008D6346"/>
    <w:rsid w:val="00902C11"/>
    <w:rsid w:val="00904A8E"/>
    <w:rsid w:val="0090567D"/>
    <w:rsid w:val="009061FE"/>
    <w:rsid w:val="00911F10"/>
    <w:rsid w:val="0091486D"/>
    <w:rsid w:val="00916C4D"/>
    <w:rsid w:val="00921CED"/>
    <w:rsid w:val="00921E1D"/>
    <w:rsid w:val="0094230D"/>
    <w:rsid w:val="009521C3"/>
    <w:rsid w:val="00954808"/>
    <w:rsid w:val="00954F54"/>
    <w:rsid w:val="009565C2"/>
    <w:rsid w:val="00961105"/>
    <w:rsid w:val="00962777"/>
    <w:rsid w:val="0096379B"/>
    <w:rsid w:val="009705F3"/>
    <w:rsid w:val="00971017"/>
    <w:rsid w:val="00977A8B"/>
    <w:rsid w:val="00980710"/>
    <w:rsid w:val="00983908"/>
    <w:rsid w:val="009908F3"/>
    <w:rsid w:val="00995C23"/>
    <w:rsid w:val="009A02F5"/>
    <w:rsid w:val="009A513C"/>
    <w:rsid w:val="009A5178"/>
    <w:rsid w:val="009A5E82"/>
    <w:rsid w:val="009A6156"/>
    <w:rsid w:val="009B433F"/>
    <w:rsid w:val="009B434C"/>
    <w:rsid w:val="009B78A0"/>
    <w:rsid w:val="009C2F25"/>
    <w:rsid w:val="009C6899"/>
    <w:rsid w:val="009D18AF"/>
    <w:rsid w:val="009D2D0C"/>
    <w:rsid w:val="009D3566"/>
    <w:rsid w:val="009E13C3"/>
    <w:rsid w:val="009E217B"/>
    <w:rsid w:val="009E2B15"/>
    <w:rsid w:val="009E5C81"/>
    <w:rsid w:val="009E6348"/>
    <w:rsid w:val="009E6DE6"/>
    <w:rsid w:val="009E7324"/>
    <w:rsid w:val="009F0BD6"/>
    <w:rsid w:val="009F0E21"/>
    <w:rsid w:val="009F437B"/>
    <w:rsid w:val="00A0465A"/>
    <w:rsid w:val="00A054FF"/>
    <w:rsid w:val="00A05BBC"/>
    <w:rsid w:val="00A10455"/>
    <w:rsid w:val="00A1048D"/>
    <w:rsid w:val="00A129D7"/>
    <w:rsid w:val="00A14237"/>
    <w:rsid w:val="00A17787"/>
    <w:rsid w:val="00A20604"/>
    <w:rsid w:val="00A22E66"/>
    <w:rsid w:val="00A23A1A"/>
    <w:rsid w:val="00A4278F"/>
    <w:rsid w:val="00A51DF3"/>
    <w:rsid w:val="00A541FE"/>
    <w:rsid w:val="00A63205"/>
    <w:rsid w:val="00A6512F"/>
    <w:rsid w:val="00A73A8E"/>
    <w:rsid w:val="00A76C0E"/>
    <w:rsid w:val="00A80D5B"/>
    <w:rsid w:val="00A81DF5"/>
    <w:rsid w:val="00A83CD1"/>
    <w:rsid w:val="00A85A21"/>
    <w:rsid w:val="00A873D4"/>
    <w:rsid w:val="00A90A1F"/>
    <w:rsid w:val="00AA0940"/>
    <w:rsid w:val="00AA11D6"/>
    <w:rsid w:val="00AA1F51"/>
    <w:rsid w:val="00AA2AE2"/>
    <w:rsid w:val="00AA3251"/>
    <w:rsid w:val="00AA7062"/>
    <w:rsid w:val="00AB02A4"/>
    <w:rsid w:val="00AB310F"/>
    <w:rsid w:val="00AB4E43"/>
    <w:rsid w:val="00AB5C2F"/>
    <w:rsid w:val="00AD0904"/>
    <w:rsid w:val="00AD12C3"/>
    <w:rsid w:val="00AD345B"/>
    <w:rsid w:val="00AE3B74"/>
    <w:rsid w:val="00AE5602"/>
    <w:rsid w:val="00AF0E72"/>
    <w:rsid w:val="00AF22B3"/>
    <w:rsid w:val="00AF4CD5"/>
    <w:rsid w:val="00B0469E"/>
    <w:rsid w:val="00B15A68"/>
    <w:rsid w:val="00B16C3C"/>
    <w:rsid w:val="00B173B6"/>
    <w:rsid w:val="00B2140B"/>
    <w:rsid w:val="00B27E0E"/>
    <w:rsid w:val="00B317BD"/>
    <w:rsid w:val="00B32657"/>
    <w:rsid w:val="00B32806"/>
    <w:rsid w:val="00B33745"/>
    <w:rsid w:val="00B43A74"/>
    <w:rsid w:val="00B442DE"/>
    <w:rsid w:val="00B47E6E"/>
    <w:rsid w:val="00B502FE"/>
    <w:rsid w:val="00B5350F"/>
    <w:rsid w:val="00B55C57"/>
    <w:rsid w:val="00B57614"/>
    <w:rsid w:val="00B64DB1"/>
    <w:rsid w:val="00B702F6"/>
    <w:rsid w:val="00B76F03"/>
    <w:rsid w:val="00B80559"/>
    <w:rsid w:val="00B8128A"/>
    <w:rsid w:val="00B8189B"/>
    <w:rsid w:val="00B8225B"/>
    <w:rsid w:val="00B8305D"/>
    <w:rsid w:val="00B83159"/>
    <w:rsid w:val="00B855FF"/>
    <w:rsid w:val="00B913F6"/>
    <w:rsid w:val="00B92F4B"/>
    <w:rsid w:val="00BA3C75"/>
    <w:rsid w:val="00BA6ABF"/>
    <w:rsid w:val="00BB0614"/>
    <w:rsid w:val="00BB2764"/>
    <w:rsid w:val="00BB324B"/>
    <w:rsid w:val="00BC08E5"/>
    <w:rsid w:val="00BD0C0E"/>
    <w:rsid w:val="00BD3B6F"/>
    <w:rsid w:val="00BD5DC6"/>
    <w:rsid w:val="00BD78F7"/>
    <w:rsid w:val="00BE2A29"/>
    <w:rsid w:val="00BE5206"/>
    <w:rsid w:val="00BE707B"/>
    <w:rsid w:val="00BE71B1"/>
    <w:rsid w:val="00BF1AEE"/>
    <w:rsid w:val="00BF1C4A"/>
    <w:rsid w:val="00BF381B"/>
    <w:rsid w:val="00BF46FD"/>
    <w:rsid w:val="00BF6570"/>
    <w:rsid w:val="00C03A7B"/>
    <w:rsid w:val="00C03C2E"/>
    <w:rsid w:val="00C124C7"/>
    <w:rsid w:val="00C15267"/>
    <w:rsid w:val="00C25D25"/>
    <w:rsid w:val="00C2633E"/>
    <w:rsid w:val="00C26E9C"/>
    <w:rsid w:val="00C319E9"/>
    <w:rsid w:val="00C355E1"/>
    <w:rsid w:val="00C35FE2"/>
    <w:rsid w:val="00C36D8A"/>
    <w:rsid w:val="00C36F39"/>
    <w:rsid w:val="00C401A3"/>
    <w:rsid w:val="00C401BF"/>
    <w:rsid w:val="00C422DB"/>
    <w:rsid w:val="00C4371B"/>
    <w:rsid w:val="00C54F59"/>
    <w:rsid w:val="00C60091"/>
    <w:rsid w:val="00C71292"/>
    <w:rsid w:val="00C727CD"/>
    <w:rsid w:val="00C751B3"/>
    <w:rsid w:val="00C77354"/>
    <w:rsid w:val="00C81FC0"/>
    <w:rsid w:val="00C84234"/>
    <w:rsid w:val="00C85255"/>
    <w:rsid w:val="00C8626D"/>
    <w:rsid w:val="00C901D2"/>
    <w:rsid w:val="00C9637E"/>
    <w:rsid w:val="00CA0403"/>
    <w:rsid w:val="00CA2655"/>
    <w:rsid w:val="00CA2A8B"/>
    <w:rsid w:val="00CB22CC"/>
    <w:rsid w:val="00CB5C74"/>
    <w:rsid w:val="00CB6659"/>
    <w:rsid w:val="00CC2727"/>
    <w:rsid w:val="00CC77C7"/>
    <w:rsid w:val="00CC78D7"/>
    <w:rsid w:val="00CD449C"/>
    <w:rsid w:val="00CE4555"/>
    <w:rsid w:val="00CE510F"/>
    <w:rsid w:val="00CE51FB"/>
    <w:rsid w:val="00CF2765"/>
    <w:rsid w:val="00CF3AA5"/>
    <w:rsid w:val="00CF5234"/>
    <w:rsid w:val="00D004BC"/>
    <w:rsid w:val="00D0079A"/>
    <w:rsid w:val="00D0312E"/>
    <w:rsid w:val="00D04311"/>
    <w:rsid w:val="00D04EB8"/>
    <w:rsid w:val="00D10C87"/>
    <w:rsid w:val="00D26070"/>
    <w:rsid w:val="00D3496F"/>
    <w:rsid w:val="00D3543D"/>
    <w:rsid w:val="00D3595E"/>
    <w:rsid w:val="00D362DF"/>
    <w:rsid w:val="00D4420B"/>
    <w:rsid w:val="00D5107B"/>
    <w:rsid w:val="00D54E47"/>
    <w:rsid w:val="00D55AC6"/>
    <w:rsid w:val="00D57CE7"/>
    <w:rsid w:val="00D62ECC"/>
    <w:rsid w:val="00D66612"/>
    <w:rsid w:val="00D7162C"/>
    <w:rsid w:val="00D71CB4"/>
    <w:rsid w:val="00D80536"/>
    <w:rsid w:val="00D80A27"/>
    <w:rsid w:val="00D83A41"/>
    <w:rsid w:val="00D87E5E"/>
    <w:rsid w:val="00D90A5E"/>
    <w:rsid w:val="00D927BF"/>
    <w:rsid w:val="00D97F92"/>
    <w:rsid w:val="00DA02FF"/>
    <w:rsid w:val="00DA1474"/>
    <w:rsid w:val="00DA1A0D"/>
    <w:rsid w:val="00DA24B6"/>
    <w:rsid w:val="00DA4605"/>
    <w:rsid w:val="00DA63A6"/>
    <w:rsid w:val="00DB1609"/>
    <w:rsid w:val="00DB4A4F"/>
    <w:rsid w:val="00DB4B5D"/>
    <w:rsid w:val="00DB545A"/>
    <w:rsid w:val="00DB6015"/>
    <w:rsid w:val="00DB7B46"/>
    <w:rsid w:val="00DD1A95"/>
    <w:rsid w:val="00DD6EB1"/>
    <w:rsid w:val="00DE0308"/>
    <w:rsid w:val="00DF5707"/>
    <w:rsid w:val="00E00912"/>
    <w:rsid w:val="00E1172C"/>
    <w:rsid w:val="00E13AF6"/>
    <w:rsid w:val="00E241DA"/>
    <w:rsid w:val="00E25785"/>
    <w:rsid w:val="00E25E7F"/>
    <w:rsid w:val="00E26104"/>
    <w:rsid w:val="00E307DE"/>
    <w:rsid w:val="00E32A13"/>
    <w:rsid w:val="00E357D8"/>
    <w:rsid w:val="00E41805"/>
    <w:rsid w:val="00E429D7"/>
    <w:rsid w:val="00E47D04"/>
    <w:rsid w:val="00E50083"/>
    <w:rsid w:val="00E5712B"/>
    <w:rsid w:val="00E57E38"/>
    <w:rsid w:val="00E6262E"/>
    <w:rsid w:val="00E65F7E"/>
    <w:rsid w:val="00E660B4"/>
    <w:rsid w:val="00E743F3"/>
    <w:rsid w:val="00E7631A"/>
    <w:rsid w:val="00E81DEE"/>
    <w:rsid w:val="00E82895"/>
    <w:rsid w:val="00E84DA9"/>
    <w:rsid w:val="00E90D85"/>
    <w:rsid w:val="00E91344"/>
    <w:rsid w:val="00E92441"/>
    <w:rsid w:val="00EA2F3F"/>
    <w:rsid w:val="00EA4E6C"/>
    <w:rsid w:val="00EB09A0"/>
    <w:rsid w:val="00EB5133"/>
    <w:rsid w:val="00EB551A"/>
    <w:rsid w:val="00EB5AC8"/>
    <w:rsid w:val="00EC069F"/>
    <w:rsid w:val="00EC0E0C"/>
    <w:rsid w:val="00EC2DBA"/>
    <w:rsid w:val="00EC5598"/>
    <w:rsid w:val="00ED00B5"/>
    <w:rsid w:val="00ED0729"/>
    <w:rsid w:val="00EE0BB3"/>
    <w:rsid w:val="00EE1F59"/>
    <w:rsid w:val="00EE3409"/>
    <w:rsid w:val="00EE7CED"/>
    <w:rsid w:val="00EF1828"/>
    <w:rsid w:val="00F000E9"/>
    <w:rsid w:val="00F00343"/>
    <w:rsid w:val="00F02A69"/>
    <w:rsid w:val="00F07AC9"/>
    <w:rsid w:val="00F17B16"/>
    <w:rsid w:val="00F23909"/>
    <w:rsid w:val="00F25794"/>
    <w:rsid w:val="00F25F71"/>
    <w:rsid w:val="00F27209"/>
    <w:rsid w:val="00F32AE6"/>
    <w:rsid w:val="00F437F3"/>
    <w:rsid w:val="00F4681B"/>
    <w:rsid w:val="00F51B21"/>
    <w:rsid w:val="00F53659"/>
    <w:rsid w:val="00F61DB3"/>
    <w:rsid w:val="00F6790C"/>
    <w:rsid w:val="00F751FB"/>
    <w:rsid w:val="00F762B5"/>
    <w:rsid w:val="00F808F7"/>
    <w:rsid w:val="00F81F0A"/>
    <w:rsid w:val="00F82D5E"/>
    <w:rsid w:val="00F8462A"/>
    <w:rsid w:val="00F868C7"/>
    <w:rsid w:val="00F9072C"/>
    <w:rsid w:val="00F92EDF"/>
    <w:rsid w:val="00F94DBE"/>
    <w:rsid w:val="00F952D2"/>
    <w:rsid w:val="00F9571A"/>
    <w:rsid w:val="00F97183"/>
    <w:rsid w:val="00FA504D"/>
    <w:rsid w:val="00FA6D83"/>
    <w:rsid w:val="00FB0083"/>
    <w:rsid w:val="00FC276A"/>
    <w:rsid w:val="00FC2C0F"/>
    <w:rsid w:val="00FC631F"/>
    <w:rsid w:val="00FC705E"/>
    <w:rsid w:val="00FC7ABB"/>
    <w:rsid w:val="00FD0634"/>
    <w:rsid w:val="00FD0B29"/>
    <w:rsid w:val="00FD3879"/>
    <w:rsid w:val="00FD584B"/>
    <w:rsid w:val="00FE20A3"/>
    <w:rsid w:val="00FE45EE"/>
    <w:rsid w:val="00FF1E7D"/>
    <w:rsid w:val="00FF288E"/>
    <w:rsid w:val="00FF44B0"/>
    <w:rsid w:val="00FF5057"/>
    <w:rsid w:val="00FF55C9"/>
    <w:rsid w:val="00FF63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E528DB"/>
  <w15:docId w15:val="{1C773785-1BBF-4413-A263-2A99AAF631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5508E"/>
    <w:pPr>
      <w:spacing w:line="240" w:lineRule="auto"/>
    </w:pPr>
    <w:rPr>
      <w:rFonts w:ascii="Tempus Sans ITC" w:eastAsia="Times New Roman" w:hAnsi="Tempus Sans ITC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751B3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81D9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1D9A"/>
    <w:rPr>
      <w:rFonts w:ascii="Tahoma" w:eastAsia="Times New Roman" w:hAnsi="Tahoma" w:cs="Tahoma"/>
      <w:sz w:val="16"/>
      <w:szCs w:val="16"/>
      <w:lang w:eastAsia="en-GB"/>
    </w:rPr>
  </w:style>
  <w:style w:type="paragraph" w:styleId="NoSpacing">
    <w:name w:val="No Spacing"/>
    <w:uiPriority w:val="1"/>
    <w:qFormat/>
    <w:rsid w:val="00D004BC"/>
    <w:pPr>
      <w:spacing w:line="240" w:lineRule="auto"/>
    </w:pPr>
    <w:rPr>
      <w:rFonts w:ascii="Tempus Sans ITC" w:eastAsia="Times New Roman" w:hAnsi="Tempus Sans ITC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D0312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142E4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2E23B6"/>
    <w:rPr>
      <w:color w:val="800080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22C0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498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28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henational.academy/pupils/programmes/maths-primary-year-2/units/introduction-to-division-structures/lessons/explain-that-objects-can-be-grouped-equally/overview" TargetMode="External"/><Relationship Id="rId13" Type="http://schemas.openxmlformats.org/officeDocument/2006/relationships/hyperlink" Target="https://www.thenational.academy/pupils/programmes/english-primary-year-2/units/compound-sentences/lessons/joining-with-and/overview" TargetMode="External"/><Relationship Id="rId18" Type="http://schemas.openxmlformats.org/officeDocument/2006/relationships/hyperlink" Target="https://www.thenational.academy/pupils/programmes/science-primary-year-2/units/healthy-me/lessons/washing-hands/overview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thenational.academy/pupils/programmes/english-primary-year-2/units/compound-sentences/lessons/statements-questions-and-commands/overview" TargetMode="External"/><Relationship Id="rId12" Type="http://schemas.openxmlformats.org/officeDocument/2006/relationships/hyperlink" Target="https://www.thenational.academy/pupils/programmes/rshe-pshe-primary-year-2/units/our-online-lives-who-should-i-talk-to-online/lessons/deciding-what-to-do-online/overview" TargetMode="External"/><Relationship Id="rId17" Type="http://schemas.openxmlformats.org/officeDocument/2006/relationships/hyperlink" Target="https://www.thenational.academy/pupils/programmes/maths-primary-year-2/units/introduction-to-division-structures/lessons/calculate-the-number-of-equal-groups-in-a-division-story/overview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thenational.academy/pupils/programmes/english-primary-year-2/units/compound-sentences/lessons/joining-with-but/overview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https://www.thenational.academy/pupils/programmes/maths-primary-year-2/units/introduction-to-division-structures/lessons/identify-and-explain-when-objects-cannot-be-grouped-equally/overview" TargetMode="External"/><Relationship Id="rId5" Type="http://schemas.openxmlformats.org/officeDocument/2006/relationships/hyperlink" Target="http://www.goldenhill.stoke.sch.uk/" TargetMode="External"/><Relationship Id="rId15" Type="http://schemas.openxmlformats.org/officeDocument/2006/relationships/hyperlink" Target="https://www.thenational.academy/pupils/programmes/geography-primary-year-2/units/hot-places-where-are-they-and-what-are-they-like/lessons/the-worlds-hottest-places/overview" TargetMode="External"/><Relationship Id="rId10" Type="http://schemas.openxmlformats.org/officeDocument/2006/relationships/hyperlink" Target="https://www.thenational.academy/pupils/programmes/english-primary-year-2/units/compound-sentences/lessons/exclamations/overview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thenational.academy/pupils/programmes/art-primary-year-2/units/frank-bowling-map-paintings/lessons/maps-as-art/overview" TargetMode="External"/><Relationship Id="rId14" Type="http://schemas.openxmlformats.org/officeDocument/2006/relationships/hyperlink" Target="https://www.thenational.academy/pupils/programmes/maths-primary-year-2/units/introduction-to-division-structures/lessons/explain-the-relationship-between-division-expressions-and-division-stories/overview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436</Words>
  <Characters>2487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simcock</dc:creator>
  <cp:keywords/>
  <dc:description/>
  <cp:lastModifiedBy>Tiffany Woodward</cp:lastModifiedBy>
  <cp:revision>3</cp:revision>
  <cp:lastPrinted>2024-11-07T14:30:00Z</cp:lastPrinted>
  <dcterms:created xsi:type="dcterms:W3CDTF">2026-07-06T17:27:00Z</dcterms:created>
  <dcterms:modified xsi:type="dcterms:W3CDTF">2026-07-06T17:39:00Z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-2032522344</vt:i4>
  </property>
</Properties>
</file>